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116704" w14:textId="77777777" w:rsidR="00473E12" w:rsidRPr="00473E12" w:rsidRDefault="00473E12" w:rsidP="00473E12">
      <w:pPr>
        <w:spacing w:before="100" w:beforeAutospacing="1" w:after="0" w:line="276" w:lineRule="auto"/>
        <w:jc w:val="center"/>
        <w:rPr>
          <w:rFonts w:ascii="Times New Roman" w:eastAsia="Times New Roman" w:hAnsi="Times New Roman" w:cs="Times New Roman"/>
          <w:sz w:val="24"/>
          <w:szCs w:val="24"/>
        </w:rPr>
      </w:pPr>
      <w:bookmarkStart w:id="0" w:name="_GoBack"/>
      <w:bookmarkEnd w:id="0"/>
      <w:r w:rsidRPr="00473E12">
        <w:rPr>
          <w:rFonts w:ascii="Times New Roman" w:eastAsia="HGGothicM" w:hAnsi="Times New Roman" w:cs="Times New Roman"/>
          <w:noProof/>
          <w:color w:val="2F5897"/>
          <w:spacing w:val="5"/>
          <w:kern w:val="28"/>
          <w:sz w:val="96"/>
          <w:szCs w:val="56"/>
        </w:rPr>
        <w:drawing>
          <wp:inline distT="0" distB="0" distL="0" distR="0" wp14:anchorId="746C741A" wp14:editId="7FAF0200">
            <wp:extent cx="1249680" cy="124968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Color0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1078" cy="1251078"/>
                    </a:xfrm>
                    <a:prstGeom prst="rect">
                      <a:avLst/>
                    </a:prstGeom>
                  </pic:spPr>
                </pic:pic>
              </a:graphicData>
            </a:graphic>
          </wp:inline>
        </w:drawing>
      </w:r>
    </w:p>
    <w:p w14:paraId="77A9C32A" w14:textId="77777777" w:rsidR="00473E12" w:rsidRPr="00473E12" w:rsidRDefault="00473E12" w:rsidP="00473E12">
      <w:pPr>
        <w:spacing w:before="100" w:beforeAutospacing="1" w:after="0" w:line="276" w:lineRule="auto"/>
        <w:jc w:val="center"/>
        <w:rPr>
          <w:rFonts w:ascii="Times New Roman" w:eastAsia="Times New Roman" w:hAnsi="Times New Roman" w:cs="Times New Roman"/>
          <w:sz w:val="24"/>
          <w:szCs w:val="24"/>
        </w:rPr>
      </w:pPr>
      <w:r w:rsidRPr="00473E12">
        <w:rPr>
          <w:rFonts w:ascii="Times New Roman" w:eastAsia="Times New Roman" w:hAnsi="Times New Roman" w:cs="Times New Roman"/>
          <w:sz w:val="24"/>
          <w:szCs w:val="24"/>
        </w:rPr>
        <w:t>HILLAR C. MOORE, III</w:t>
      </w:r>
    </w:p>
    <w:p w14:paraId="46B123BC" w14:textId="77777777" w:rsidR="00473E12" w:rsidRPr="00473E12" w:rsidRDefault="00473E12" w:rsidP="00473E12">
      <w:pPr>
        <w:spacing w:before="100" w:beforeAutospacing="1" w:after="0" w:line="276" w:lineRule="auto"/>
        <w:jc w:val="center"/>
        <w:rPr>
          <w:rFonts w:ascii="Times New Roman" w:eastAsia="Times New Roman" w:hAnsi="Times New Roman" w:cs="Times New Roman"/>
          <w:bCs/>
          <w:sz w:val="24"/>
        </w:rPr>
      </w:pPr>
      <w:r w:rsidRPr="00473E12">
        <w:rPr>
          <w:rFonts w:ascii="Times New Roman" w:eastAsia="Times New Roman" w:hAnsi="Times New Roman" w:cs="Times New Roman"/>
          <w:sz w:val="24"/>
          <w:szCs w:val="24"/>
        </w:rPr>
        <w:t>19</w:t>
      </w:r>
      <w:r w:rsidRPr="00473E12">
        <w:rPr>
          <w:rFonts w:ascii="Times New Roman" w:eastAsia="Times New Roman" w:hAnsi="Times New Roman" w:cs="Times New Roman"/>
          <w:sz w:val="24"/>
          <w:szCs w:val="24"/>
          <w:vertAlign w:val="superscript"/>
        </w:rPr>
        <w:t>TH</w:t>
      </w:r>
      <w:r w:rsidRPr="00473E12">
        <w:rPr>
          <w:rFonts w:ascii="Times New Roman" w:eastAsia="Times New Roman" w:hAnsi="Times New Roman" w:cs="Times New Roman"/>
          <w:bCs/>
          <w:sz w:val="24"/>
        </w:rPr>
        <w:t xml:space="preserve"> JUDICIAL DISTRICT ATTORNEY</w:t>
      </w:r>
    </w:p>
    <w:p w14:paraId="14B4B858" w14:textId="77777777" w:rsidR="00473E12" w:rsidRPr="00473E12" w:rsidRDefault="00473E12" w:rsidP="00473E12">
      <w:pPr>
        <w:spacing w:before="100" w:beforeAutospacing="1" w:after="0" w:line="276" w:lineRule="auto"/>
        <w:jc w:val="center"/>
        <w:rPr>
          <w:rFonts w:ascii="Times New Roman" w:eastAsia="Times New Roman" w:hAnsi="Times New Roman" w:cs="Times New Roman"/>
          <w:sz w:val="24"/>
          <w:szCs w:val="24"/>
        </w:rPr>
      </w:pPr>
      <w:r w:rsidRPr="00473E12">
        <w:rPr>
          <w:rFonts w:ascii="Times New Roman" w:eastAsia="Times New Roman" w:hAnsi="Times New Roman" w:cs="Times New Roman"/>
          <w:sz w:val="24"/>
          <w:szCs w:val="24"/>
        </w:rPr>
        <w:t>PARISH OF EAST BATON ROUGE</w:t>
      </w:r>
    </w:p>
    <w:p w14:paraId="7410C1A9" w14:textId="77777777" w:rsidR="00473E12" w:rsidRPr="00473E12" w:rsidRDefault="00473E12" w:rsidP="00473E12">
      <w:pPr>
        <w:spacing w:before="100" w:beforeAutospacing="1" w:after="0" w:line="276" w:lineRule="auto"/>
        <w:jc w:val="center"/>
        <w:rPr>
          <w:rFonts w:ascii="Times New Roman" w:eastAsia="Times New Roman" w:hAnsi="Times New Roman" w:cs="Times New Roman"/>
          <w:sz w:val="24"/>
          <w:szCs w:val="24"/>
        </w:rPr>
      </w:pPr>
    </w:p>
    <w:p w14:paraId="59FE8C1D" w14:textId="77777777" w:rsidR="00473E12" w:rsidRDefault="00473E12" w:rsidP="00473E12">
      <w:pPr>
        <w:spacing w:before="100" w:beforeAutospacing="1" w:after="0" w:line="276" w:lineRule="auto"/>
        <w:jc w:val="center"/>
        <w:rPr>
          <w:rFonts w:ascii="Times New Roman" w:eastAsia="Times New Roman" w:hAnsi="Times New Roman" w:cs="Times New Roman"/>
          <w:b/>
          <w:i/>
          <w:sz w:val="48"/>
          <w:szCs w:val="48"/>
        </w:rPr>
      </w:pPr>
    </w:p>
    <w:p w14:paraId="15522AB3" w14:textId="77777777" w:rsidR="00473E12" w:rsidRDefault="00473E12" w:rsidP="00473E12">
      <w:pPr>
        <w:spacing w:before="100" w:beforeAutospacing="1" w:after="0" w:line="276" w:lineRule="auto"/>
        <w:jc w:val="center"/>
        <w:rPr>
          <w:rFonts w:ascii="Times New Roman" w:eastAsia="Times New Roman" w:hAnsi="Times New Roman" w:cs="Times New Roman"/>
          <w:b/>
          <w:i/>
          <w:sz w:val="48"/>
          <w:szCs w:val="48"/>
        </w:rPr>
      </w:pPr>
    </w:p>
    <w:p w14:paraId="41E26B5A" w14:textId="6DD570FE" w:rsidR="00473E12" w:rsidRDefault="00473E12" w:rsidP="00473E12">
      <w:pPr>
        <w:spacing w:before="100" w:beforeAutospacing="1" w:after="0" w:line="276" w:lineRule="auto"/>
        <w:jc w:val="center"/>
        <w:rPr>
          <w:rFonts w:ascii="Times New Roman" w:eastAsia="Times New Roman" w:hAnsi="Times New Roman" w:cs="Times New Roman"/>
          <w:b/>
          <w:i/>
          <w:sz w:val="48"/>
          <w:szCs w:val="48"/>
        </w:rPr>
      </w:pPr>
      <w:r>
        <w:rPr>
          <w:rFonts w:ascii="Times New Roman" w:eastAsia="Times New Roman" w:hAnsi="Times New Roman" w:cs="Times New Roman"/>
          <w:b/>
          <w:i/>
          <w:sz w:val="48"/>
          <w:szCs w:val="48"/>
        </w:rPr>
        <w:t>Second Annual Report of</w:t>
      </w:r>
    </w:p>
    <w:p w14:paraId="51315D4F" w14:textId="305CC38D" w:rsidR="00473E12" w:rsidRPr="00473E12" w:rsidRDefault="00473E12" w:rsidP="00473E12">
      <w:pPr>
        <w:spacing w:before="100" w:beforeAutospacing="1" w:after="0" w:line="276" w:lineRule="auto"/>
        <w:jc w:val="center"/>
        <w:rPr>
          <w:rFonts w:ascii="Times New Roman" w:eastAsia="Times New Roman" w:hAnsi="Times New Roman" w:cs="Times New Roman"/>
          <w:b/>
          <w:i/>
          <w:sz w:val="48"/>
          <w:szCs w:val="48"/>
        </w:rPr>
      </w:pPr>
      <w:r>
        <w:rPr>
          <w:rFonts w:ascii="Times New Roman" w:eastAsia="Times New Roman" w:hAnsi="Times New Roman" w:cs="Times New Roman"/>
          <w:b/>
          <w:i/>
          <w:sz w:val="48"/>
          <w:szCs w:val="48"/>
        </w:rPr>
        <w:t>Officer Involved Shootings: 2017</w:t>
      </w:r>
    </w:p>
    <w:p w14:paraId="1304528C" w14:textId="77777777" w:rsidR="00473E12" w:rsidRDefault="00473E12" w:rsidP="00473E12">
      <w:pPr>
        <w:spacing w:before="100" w:beforeAutospacing="1" w:after="0" w:line="276" w:lineRule="auto"/>
        <w:ind w:left="2880" w:right="2880"/>
        <w:jc w:val="both"/>
        <w:rPr>
          <w:rFonts w:ascii="Times New Roman" w:eastAsia="Times New Roman" w:hAnsi="Times New Roman" w:cs="Times New Roman"/>
          <w:b/>
          <w:sz w:val="24"/>
          <w:szCs w:val="24"/>
        </w:rPr>
      </w:pPr>
    </w:p>
    <w:p w14:paraId="27DF7112" w14:textId="77777777" w:rsidR="00473E12" w:rsidRDefault="00473E12" w:rsidP="00473E12">
      <w:pPr>
        <w:spacing w:before="100" w:beforeAutospacing="1" w:after="0" w:line="276" w:lineRule="auto"/>
        <w:ind w:left="2880" w:right="2880"/>
        <w:jc w:val="both"/>
        <w:rPr>
          <w:rFonts w:ascii="Times New Roman" w:eastAsia="Times New Roman" w:hAnsi="Times New Roman" w:cs="Times New Roman"/>
          <w:b/>
          <w:sz w:val="24"/>
          <w:szCs w:val="24"/>
        </w:rPr>
      </w:pPr>
    </w:p>
    <w:p w14:paraId="42017975" w14:textId="77777777" w:rsidR="00473E12" w:rsidRDefault="00473E12" w:rsidP="00473E12">
      <w:pPr>
        <w:spacing w:before="100" w:beforeAutospacing="1" w:after="0" w:line="276" w:lineRule="auto"/>
        <w:ind w:left="2880" w:right="2880"/>
        <w:jc w:val="both"/>
        <w:rPr>
          <w:rFonts w:ascii="Times New Roman" w:eastAsia="Times New Roman" w:hAnsi="Times New Roman" w:cs="Times New Roman"/>
          <w:b/>
          <w:sz w:val="24"/>
          <w:szCs w:val="24"/>
        </w:rPr>
      </w:pPr>
    </w:p>
    <w:p w14:paraId="4D9D6701" w14:textId="77777777" w:rsidR="00473E12" w:rsidRDefault="00473E12" w:rsidP="00473E12">
      <w:pPr>
        <w:spacing w:before="100" w:beforeAutospacing="1" w:after="0" w:line="276" w:lineRule="auto"/>
        <w:ind w:left="2880" w:right="2880"/>
        <w:jc w:val="both"/>
        <w:rPr>
          <w:rFonts w:ascii="Times New Roman" w:eastAsia="Times New Roman" w:hAnsi="Times New Roman" w:cs="Times New Roman"/>
          <w:b/>
          <w:sz w:val="24"/>
          <w:szCs w:val="24"/>
        </w:rPr>
      </w:pPr>
    </w:p>
    <w:p w14:paraId="2A85619D" w14:textId="77777777" w:rsidR="00473E12" w:rsidRDefault="00473E12" w:rsidP="00473E12">
      <w:pPr>
        <w:spacing w:before="100" w:beforeAutospacing="1" w:after="0" w:line="276" w:lineRule="auto"/>
        <w:ind w:left="2880" w:right="2880"/>
        <w:jc w:val="both"/>
        <w:rPr>
          <w:rFonts w:ascii="Times New Roman" w:eastAsia="Times New Roman" w:hAnsi="Times New Roman" w:cs="Times New Roman"/>
          <w:b/>
          <w:sz w:val="24"/>
          <w:szCs w:val="24"/>
        </w:rPr>
      </w:pPr>
    </w:p>
    <w:p w14:paraId="69208E83" w14:textId="77777777" w:rsidR="00473E12" w:rsidRDefault="00473E12" w:rsidP="00473E12">
      <w:pPr>
        <w:spacing w:before="100" w:beforeAutospacing="1" w:after="0" w:line="276" w:lineRule="auto"/>
        <w:ind w:left="2880" w:right="2880"/>
        <w:jc w:val="both"/>
        <w:rPr>
          <w:rFonts w:ascii="Times New Roman" w:eastAsia="Times New Roman" w:hAnsi="Times New Roman" w:cs="Times New Roman"/>
          <w:b/>
          <w:sz w:val="24"/>
          <w:szCs w:val="24"/>
        </w:rPr>
      </w:pPr>
    </w:p>
    <w:p w14:paraId="21082A02" w14:textId="77777777" w:rsidR="00473E12" w:rsidRDefault="00473E12" w:rsidP="00473E12">
      <w:pPr>
        <w:spacing w:before="100" w:beforeAutospacing="1" w:after="0" w:line="276" w:lineRule="auto"/>
        <w:ind w:left="2880" w:right="2880"/>
        <w:jc w:val="both"/>
        <w:rPr>
          <w:rFonts w:ascii="Times New Roman" w:eastAsia="Times New Roman" w:hAnsi="Times New Roman" w:cs="Times New Roman"/>
          <w:b/>
          <w:sz w:val="24"/>
          <w:szCs w:val="24"/>
        </w:rPr>
      </w:pPr>
    </w:p>
    <w:p w14:paraId="707136FA" w14:textId="745FD5D2" w:rsidR="00473E12" w:rsidRPr="00473E12" w:rsidRDefault="00473E12" w:rsidP="00473E12">
      <w:pPr>
        <w:spacing w:before="100" w:beforeAutospacing="1" w:after="0" w:line="276" w:lineRule="auto"/>
        <w:ind w:left="2880" w:right="2880"/>
        <w:jc w:val="both"/>
        <w:rPr>
          <w:rFonts w:ascii="Times New Roman" w:eastAsia="Times New Roman" w:hAnsi="Times New Roman" w:cs="Times New Roman"/>
          <w:b/>
          <w:sz w:val="24"/>
          <w:szCs w:val="24"/>
        </w:rPr>
      </w:pPr>
      <w:r w:rsidRPr="00473E12">
        <w:rPr>
          <w:rFonts w:ascii="Times New Roman" w:eastAsia="Times New Roman" w:hAnsi="Times New Roman" w:cs="Times New Roman"/>
          <w:b/>
          <w:sz w:val="24"/>
          <w:szCs w:val="24"/>
        </w:rPr>
        <w:t xml:space="preserve">ISSUED </w:t>
      </w:r>
      <w:r>
        <w:rPr>
          <w:rFonts w:ascii="Times New Roman" w:eastAsia="Times New Roman" w:hAnsi="Times New Roman" w:cs="Times New Roman"/>
          <w:b/>
          <w:sz w:val="24"/>
          <w:szCs w:val="24"/>
        </w:rPr>
        <w:t>January 23, 2018</w:t>
      </w:r>
    </w:p>
    <w:p w14:paraId="157710EC" w14:textId="77777777" w:rsidR="00473E12" w:rsidRDefault="00473E12" w:rsidP="008E3B89">
      <w:pPr>
        <w:jc w:val="center"/>
        <w:rPr>
          <w:rFonts w:ascii="Times New Roman" w:hAnsi="Times New Roman" w:cs="Times New Roman"/>
          <w:b/>
          <w:sz w:val="24"/>
          <w:szCs w:val="24"/>
        </w:rPr>
      </w:pPr>
    </w:p>
    <w:p w14:paraId="13D0F020" w14:textId="77777777" w:rsidR="00473E12" w:rsidRDefault="00473E12" w:rsidP="008E3B89">
      <w:pPr>
        <w:jc w:val="center"/>
        <w:rPr>
          <w:rFonts w:ascii="Times New Roman" w:hAnsi="Times New Roman" w:cs="Times New Roman"/>
          <w:b/>
          <w:sz w:val="24"/>
          <w:szCs w:val="24"/>
        </w:rPr>
      </w:pPr>
    </w:p>
    <w:p w14:paraId="0DDBFDEE" w14:textId="01033CCD" w:rsidR="00EF5EFE" w:rsidRPr="008E3B89" w:rsidRDefault="00DE183D" w:rsidP="008E3B89">
      <w:pPr>
        <w:jc w:val="center"/>
        <w:rPr>
          <w:rFonts w:ascii="Times New Roman" w:hAnsi="Times New Roman" w:cs="Times New Roman"/>
          <w:b/>
          <w:sz w:val="24"/>
          <w:szCs w:val="24"/>
        </w:rPr>
      </w:pPr>
      <w:r>
        <w:rPr>
          <w:rFonts w:ascii="Times New Roman" w:hAnsi="Times New Roman" w:cs="Times New Roman"/>
          <w:b/>
          <w:sz w:val="24"/>
          <w:szCs w:val="24"/>
        </w:rPr>
        <w:t>Second</w:t>
      </w:r>
      <w:r w:rsidR="005A72F3" w:rsidRPr="008E3B89">
        <w:rPr>
          <w:rFonts w:ascii="Times New Roman" w:hAnsi="Times New Roman" w:cs="Times New Roman"/>
          <w:b/>
          <w:sz w:val="24"/>
          <w:szCs w:val="24"/>
        </w:rPr>
        <w:t xml:space="preserve"> Annual Report of Office</w:t>
      </w:r>
      <w:r w:rsidR="009451D8">
        <w:rPr>
          <w:rFonts w:ascii="Times New Roman" w:hAnsi="Times New Roman" w:cs="Times New Roman"/>
          <w:b/>
          <w:sz w:val="24"/>
          <w:szCs w:val="24"/>
        </w:rPr>
        <w:t>r</w:t>
      </w:r>
      <w:r w:rsidR="005A72F3" w:rsidRPr="008E3B89">
        <w:rPr>
          <w:rFonts w:ascii="Times New Roman" w:hAnsi="Times New Roman" w:cs="Times New Roman"/>
          <w:b/>
          <w:sz w:val="24"/>
          <w:szCs w:val="24"/>
        </w:rPr>
        <w:t xml:space="preserve"> Involved Shootings: </w:t>
      </w:r>
      <w:r w:rsidR="008E3B89">
        <w:rPr>
          <w:rFonts w:ascii="Times New Roman" w:hAnsi="Times New Roman" w:cs="Times New Roman"/>
          <w:b/>
          <w:sz w:val="24"/>
          <w:szCs w:val="24"/>
        </w:rPr>
        <w:t>201</w:t>
      </w:r>
      <w:r>
        <w:rPr>
          <w:rFonts w:ascii="Times New Roman" w:hAnsi="Times New Roman" w:cs="Times New Roman"/>
          <w:b/>
          <w:sz w:val="24"/>
          <w:szCs w:val="24"/>
        </w:rPr>
        <w:t>7</w:t>
      </w:r>
    </w:p>
    <w:p w14:paraId="62DE5B0D" w14:textId="77777777" w:rsidR="00473E12" w:rsidRDefault="00473E12">
      <w:pPr>
        <w:rPr>
          <w:rFonts w:ascii="Times New Roman" w:hAnsi="Times New Roman" w:cs="Times New Roman"/>
          <w:b/>
          <w:sz w:val="24"/>
          <w:szCs w:val="24"/>
        </w:rPr>
      </w:pPr>
    </w:p>
    <w:p w14:paraId="0D99EA75" w14:textId="77777777" w:rsidR="005A72F3" w:rsidRPr="008E3B89" w:rsidRDefault="008E3B89">
      <w:pPr>
        <w:rPr>
          <w:rFonts w:ascii="Times New Roman" w:hAnsi="Times New Roman" w:cs="Times New Roman"/>
          <w:b/>
          <w:sz w:val="24"/>
          <w:szCs w:val="24"/>
        </w:rPr>
      </w:pPr>
      <w:r w:rsidRPr="008E3B89">
        <w:rPr>
          <w:rFonts w:ascii="Times New Roman" w:hAnsi="Times New Roman" w:cs="Times New Roman"/>
          <w:b/>
          <w:sz w:val="24"/>
          <w:szCs w:val="24"/>
        </w:rPr>
        <w:t>Introduction</w:t>
      </w:r>
    </w:p>
    <w:p w14:paraId="64C442C6" w14:textId="77777777" w:rsidR="005A72F3" w:rsidRDefault="005A72F3">
      <w:pPr>
        <w:rPr>
          <w:rFonts w:ascii="Times New Roman" w:hAnsi="Times New Roman" w:cs="Times New Roman"/>
          <w:sz w:val="24"/>
          <w:szCs w:val="24"/>
        </w:rPr>
      </w:pPr>
    </w:p>
    <w:p w14:paraId="58428F94" w14:textId="2DFC28D6" w:rsidR="005A72F3" w:rsidRDefault="005A72F3" w:rsidP="00035600">
      <w:pPr>
        <w:jc w:val="both"/>
        <w:rPr>
          <w:rFonts w:ascii="Times New Roman" w:hAnsi="Times New Roman" w:cs="Times New Roman"/>
          <w:sz w:val="24"/>
          <w:szCs w:val="24"/>
        </w:rPr>
      </w:pPr>
      <w:r>
        <w:rPr>
          <w:rFonts w:ascii="Times New Roman" w:hAnsi="Times New Roman" w:cs="Times New Roman"/>
          <w:sz w:val="24"/>
          <w:szCs w:val="24"/>
        </w:rPr>
        <w:tab/>
      </w:r>
      <w:r w:rsidR="00DC5D4D">
        <w:rPr>
          <w:rFonts w:ascii="Times New Roman" w:hAnsi="Times New Roman" w:cs="Times New Roman"/>
          <w:sz w:val="24"/>
          <w:szCs w:val="24"/>
        </w:rPr>
        <w:t xml:space="preserve">In 2016, this office began a practice of reviewing annually every officer involved shooting that resulted in death.  For 2016, we reported on 5 citizen deaths and 3 officer deaths.  We are </w:t>
      </w:r>
      <w:r w:rsidR="00A34127">
        <w:rPr>
          <w:rFonts w:ascii="Times New Roman" w:hAnsi="Times New Roman" w:cs="Times New Roman"/>
          <w:sz w:val="24"/>
          <w:szCs w:val="24"/>
        </w:rPr>
        <w:t>able</w:t>
      </w:r>
      <w:r w:rsidR="00DC5D4D">
        <w:rPr>
          <w:rFonts w:ascii="Times New Roman" w:hAnsi="Times New Roman" w:cs="Times New Roman"/>
          <w:sz w:val="24"/>
          <w:szCs w:val="24"/>
        </w:rPr>
        <w:t xml:space="preserve"> to rep</w:t>
      </w:r>
      <w:r w:rsidR="008E3DC7">
        <w:rPr>
          <w:rFonts w:ascii="Times New Roman" w:hAnsi="Times New Roman" w:cs="Times New Roman"/>
          <w:sz w:val="24"/>
          <w:szCs w:val="24"/>
        </w:rPr>
        <w:t>ort fewer numbers for 2017: 3 cit</w:t>
      </w:r>
      <w:r w:rsidR="00A34127">
        <w:rPr>
          <w:rFonts w:ascii="Times New Roman" w:hAnsi="Times New Roman" w:cs="Times New Roman"/>
          <w:sz w:val="24"/>
          <w:szCs w:val="24"/>
        </w:rPr>
        <w:t>izen deaths and 1 officer death.</w:t>
      </w:r>
    </w:p>
    <w:p w14:paraId="0C8AFEF4" w14:textId="26286537" w:rsidR="005A72F3" w:rsidRDefault="0028480B" w:rsidP="00035600">
      <w:pPr>
        <w:jc w:val="both"/>
        <w:rPr>
          <w:rFonts w:ascii="Times New Roman" w:hAnsi="Times New Roman" w:cs="Times New Roman"/>
          <w:sz w:val="24"/>
          <w:szCs w:val="24"/>
        </w:rPr>
      </w:pPr>
      <w:r>
        <w:rPr>
          <w:rFonts w:ascii="Times New Roman" w:hAnsi="Times New Roman" w:cs="Times New Roman"/>
          <w:sz w:val="24"/>
          <w:szCs w:val="24"/>
        </w:rPr>
        <w:tab/>
        <w:t>The District Attorney, Louisiana State P</w:t>
      </w:r>
      <w:r w:rsidR="005A72F3">
        <w:rPr>
          <w:rFonts w:ascii="Times New Roman" w:hAnsi="Times New Roman" w:cs="Times New Roman"/>
          <w:sz w:val="24"/>
          <w:szCs w:val="24"/>
        </w:rPr>
        <w:t>o</w:t>
      </w:r>
      <w:r>
        <w:rPr>
          <w:rFonts w:ascii="Times New Roman" w:hAnsi="Times New Roman" w:cs="Times New Roman"/>
          <w:sz w:val="24"/>
          <w:szCs w:val="24"/>
        </w:rPr>
        <w:t xml:space="preserve">lice Superintendent, East Baton Rouge Sheriff, and Baton Rouge Police Chief have worked for many years on specific protocols concerning the </w:t>
      </w:r>
      <w:r w:rsidR="00407D6C">
        <w:rPr>
          <w:rFonts w:ascii="Times New Roman" w:hAnsi="Times New Roman" w:cs="Times New Roman"/>
          <w:sz w:val="24"/>
          <w:szCs w:val="24"/>
        </w:rPr>
        <w:t>investigation</w:t>
      </w:r>
      <w:r>
        <w:rPr>
          <w:rFonts w:ascii="Times New Roman" w:hAnsi="Times New Roman" w:cs="Times New Roman"/>
          <w:sz w:val="24"/>
          <w:szCs w:val="24"/>
        </w:rPr>
        <w:t xml:space="preserve"> of officer involved deadly shootings.  Th</w:t>
      </w:r>
      <w:r w:rsidR="008E3DC7">
        <w:rPr>
          <w:rFonts w:ascii="Times New Roman" w:hAnsi="Times New Roman" w:cs="Times New Roman"/>
          <w:sz w:val="24"/>
          <w:szCs w:val="24"/>
        </w:rPr>
        <w:t>ese</w:t>
      </w:r>
      <w:r>
        <w:rPr>
          <w:rFonts w:ascii="Times New Roman" w:hAnsi="Times New Roman" w:cs="Times New Roman"/>
          <w:sz w:val="24"/>
          <w:szCs w:val="24"/>
        </w:rPr>
        <w:t xml:space="preserve"> </w:t>
      </w:r>
      <w:r w:rsidR="00A34127">
        <w:rPr>
          <w:rFonts w:ascii="Times New Roman" w:hAnsi="Times New Roman" w:cs="Times New Roman"/>
          <w:sz w:val="24"/>
          <w:szCs w:val="24"/>
        </w:rPr>
        <w:t>nation-</w:t>
      </w:r>
      <w:r w:rsidR="006A4018">
        <w:rPr>
          <w:rFonts w:ascii="Times New Roman" w:hAnsi="Times New Roman" w:cs="Times New Roman"/>
          <w:sz w:val="24"/>
          <w:szCs w:val="24"/>
        </w:rPr>
        <w:t xml:space="preserve">leading </w:t>
      </w:r>
      <w:r>
        <w:rPr>
          <w:rFonts w:ascii="Times New Roman" w:hAnsi="Times New Roman" w:cs="Times New Roman"/>
          <w:sz w:val="24"/>
          <w:szCs w:val="24"/>
        </w:rPr>
        <w:t>protocols came into effect January 1, 2016.</w:t>
      </w:r>
    </w:p>
    <w:p w14:paraId="03225F3C" w14:textId="22685B48" w:rsidR="006A4018" w:rsidRDefault="006A4018" w:rsidP="00035600">
      <w:pPr>
        <w:jc w:val="both"/>
        <w:rPr>
          <w:rFonts w:ascii="Times New Roman" w:hAnsi="Times New Roman" w:cs="Times New Roman"/>
          <w:sz w:val="24"/>
          <w:szCs w:val="24"/>
        </w:rPr>
      </w:pPr>
      <w:r>
        <w:rPr>
          <w:rFonts w:ascii="Times New Roman" w:hAnsi="Times New Roman" w:cs="Times New Roman"/>
          <w:sz w:val="24"/>
          <w:szCs w:val="24"/>
        </w:rPr>
        <w:tab/>
      </w:r>
      <w:r w:rsidR="00DC5D4D">
        <w:rPr>
          <w:rFonts w:ascii="Times New Roman" w:hAnsi="Times New Roman" w:cs="Times New Roman"/>
          <w:sz w:val="24"/>
          <w:szCs w:val="24"/>
        </w:rPr>
        <w:t>In our effort to c</w:t>
      </w:r>
      <w:r>
        <w:rPr>
          <w:rFonts w:ascii="Times New Roman" w:hAnsi="Times New Roman" w:cs="Times New Roman"/>
          <w:sz w:val="24"/>
          <w:szCs w:val="24"/>
        </w:rPr>
        <w:t>ontinue to demonstrate leadership and ensure transparency with these cases, the District Attorney now issue</w:t>
      </w:r>
      <w:r w:rsidR="00DC5D4D">
        <w:rPr>
          <w:rFonts w:ascii="Times New Roman" w:hAnsi="Times New Roman" w:cs="Times New Roman"/>
          <w:sz w:val="24"/>
          <w:szCs w:val="24"/>
        </w:rPr>
        <w:t xml:space="preserve">s this </w:t>
      </w:r>
      <w:r>
        <w:rPr>
          <w:rFonts w:ascii="Times New Roman" w:hAnsi="Times New Roman" w:cs="Times New Roman"/>
          <w:sz w:val="24"/>
          <w:szCs w:val="24"/>
        </w:rPr>
        <w:t>annual report.</w:t>
      </w:r>
      <w:r w:rsidR="00F37DD2">
        <w:rPr>
          <w:rFonts w:ascii="Times New Roman" w:hAnsi="Times New Roman" w:cs="Times New Roman"/>
          <w:sz w:val="24"/>
          <w:szCs w:val="24"/>
        </w:rPr>
        <w:t xml:space="preserve">  Please be cognizant that any synopsis provided below does not represent a final understanding of the incident if a formal determination has yet to be issued.</w:t>
      </w:r>
    </w:p>
    <w:p w14:paraId="71089B33" w14:textId="77777777" w:rsidR="006A4018" w:rsidRDefault="006A4018" w:rsidP="00035600">
      <w:pPr>
        <w:jc w:val="both"/>
        <w:rPr>
          <w:rFonts w:ascii="Times New Roman" w:hAnsi="Times New Roman" w:cs="Times New Roman"/>
          <w:sz w:val="24"/>
          <w:szCs w:val="24"/>
        </w:rPr>
      </w:pPr>
    </w:p>
    <w:p w14:paraId="4690BD3B" w14:textId="540E59E0" w:rsidR="0028480B" w:rsidRPr="008E3B89" w:rsidRDefault="0028480B">
      <w:pPr>
        <w:rPr>
          <w:rFonts w:ascii="Times New Roman" w:hAnsi="Times New Roman" w:cs="Times New Roman"/>
          <w:b/>
          <w:sz w:val="24"/>
          <w:szCs w:val="24"/>
        </w:rPr>
      </w:pPr>
      <w:r w:rsidRPr="008E3B89">
        <w:rPr>
          <w:rFonts w:ascii="Times New Roman" w:hAnsi="Times New Roman" w:cs="Times New Roman"/>
          <w:b/>
          <w:sz w:val="24"/>
          <w:szCs w:val="24"/>
        </w:rPr>
        <w:t>Officer Involved Shootings 201</w:t>
      </w:r>
      <w:r w:rsidR="00DC5D4D">
        <w:rPr>
          <w:rFonts w:ascii="Times New Roman" w:hAnsi="Times New Roman" w:cs="Times New Roman"/>
          <w:b/>
          <w:sz w:val="24"/>
          <w:szCs w:val="24"/>
        </w:rPr>
        <w:t>7</w:t>
      </w:r>
    </w:p>
    <w:p w14:paraId="3F17ADB8" w14:textId="77777777" w:rsidR="006A4018" w:rsidRDefault="006A4018">
      <w:pPr>
        <w:rPr>
          <w:rFonts w:ascii="Times New Roman" w:hAnsi="Times New Roman" w:cs="Times New Roman"/>
          <w:sz w:val="24"/>
          <w:szCs w:val="24"/>
          <w:u w:val="single"/>
        </w:rPr>
      </w:pPr>
    </w:p>
    <w:p w14:paraId="39B86463" w14:textId="77777777" w:rsidR="0028480B" w:rsidRPr="008E3B89" w:rsidRDefault="0028480B">
      <w:pPr>
        <w:rPr>
          <w:rFonts w:ascii="Times New Roman" w:hAnsi="Times New Roman" w:cs="Times New Roman"/>
          <w:sz w:val="24"/>
          <w:szCs w:val="24"/>
          <w:u w:val="single"/>
        </w:rPr>
      </w:pPr>
      <w:r w:rsidRPr="008E3B89">
        <w:rPr>
          <w:rFonts w:ascii="Times New Roman" w:hAnsi="Times New Roman" w:cs="Times New Roman"/>
          <w:sz w:val="24"/>
          <w:szCs w:val="24"/>
          <w:u w:val="single"/>
        </w:rPr>
        <w:t>Citizen Deaths</w:t>
      </w:r>
    </w:p>
    <w:p w14:paraId="2E7C0DEF" w14:textId="77777777" w:rsidR="008E3B89" w:rsidRDefault="008E3B89" w:rsidP="008E3B89">
      <w:pPr>
        <w:pStyle w:val="ListParagraph"/>
        <w:rPr>
          <w:rFonts w:ascii="Times New Roman" w:hAnsi="Times New Roman" w:cs="Times New Roman"/>
          <w:sz w:val="24"/>
          <w:szCs w:val="24"/>
        </w:rPr>
      </w:pPr>
    </w:p>
    <w:p w14:paraId="772F736A" w14:textId="38F23DE0" w:rsidR="00DC5D4D" w:rsidRDefault="00DC5D4D" w:rsidP="00A34127">
      <w:pPr>
        <w:pStyle w:val="ListParagraph"/>
        <w:numPr>
          <w:ilvl w:val="0"/>
          <w:numId w:val="1"/>
        </w:numPr>
        <w:jc w:val="both"/>
        <w:rPr>
          <w:rFonts w:ascii="Times New Roman" w:hAnsi="Times New Roman" w:cs="Times New Roman"/>
          <w:sz w:val="24"/>
          <w:szCs w:val="24"/>
        </w:rPr>
      </w:pPr>
      <w:r>
        <w:rPr>
          <w:rFonts w:ascii="Times New Roman" w:hAnsi="Times New Roman" w:cs="Times New Roman"/>
          <w:b/>
          <w:sz w:val="24"/>
          <w:szCs w:val="24"/>
        </w:rPr>
        <w:t>Brandon Wiley</w:t>
      </w:r>
      <w:r w:rsidR="007F3D95">
        <w:rPr>
          <w:rFonts w:ascii="Times New Roman" w:hAnsi="Times New Roman" w:cs="Times New Roman"/>
          <w:sz w:val="24"/>
          <w:szCs w:val="24"/>
        </w:rPr>
        <w:t xml:space="preserve">. </w:t>
      </w:r>
      <w:r w:rsidR="00764D13">
        <w:rPr>
          <w:rFonts w:ascii="Times New Roman" w:hAnsi="Times New Roman" w:cs="Times New Roman"/>
          <w:sz w:val="24"/>
          <w:szCs w:val="24"/>
        </w:rPr>
        <w:t xml:space="preserve">In the evening of </w:t>
      </w:r>
      <w:r>
        <w:rPr>
          <w:rFonts w:ascii="Times New Roman" w:hAnsi="Times New Roman" w:cs="Times New Roman"/>
          <w:sz w:val="24"/>
          <w:szCs w:val="24"/>
        </w:rPr>
        <w:t xml:space="preserve">March 18, 2017, </w:t>
      </w:r>
      <w:r w:rsidR="00A34127">
        <w:rPr>
          <w:rFonts w:ascii="Times New Roman" w:hAnsi="Times New Roman" w:cs="Times New Roman"/>
          <w:sz w:val="24"/>
          <w:szCs w:val="24"/>
        </w:rPr>
        <w:t>East Baton Rouge Sheriff Office (</w:t>
      </w:r>
      <w:r>
        <w:rPr>
          <w:rFonts w:ascii="Times New Roman" w:hAnsi="Times New Roman" w:cs="Times New Roman"/>
          <w:sz w:val="24"/>
          <w:szCs w:val="24"/>
        </w:rPr>
        <w:t>EBRSO</w:t>
      </w:r>
      <w:r w:rsidR="00A34127">
        <w:rPr>
          <w:rFonts w:ascii="Times New Roman" w:hAnsi="Times New Roman" w:cs="Times New Roman"/>
          <w:sz w:val="24"/>
          <w:szCs w:val="24"/>
        </w:rPr>
        <w:t>)</w:t>
      </w:r>
      <w:r>
        <w:rPr>
          <w:rFonts w:ascii="Times New Roman" w:hAnsi="Times New Roman" w:cs="Times New Roman"/>
          <w:sz w:val="24"/>
          <w:szCs w:val="24"/>
        </w:rPr>
        <w:t xml:space="preserve"> deputies went to the location of Classic Cuts hair salon to interview Brandon Wiley as a </w:t>
      </w:r>
      <w:r w:rsidR="00764D13">
        <w:rPr>
          <w:rFonts w:ascii="Times New Roman" w:hAnsi="Times New Roman" w:cs="Times New Roman"/>
          <w:sz w:val="24"/>
          <w:szCs w:val="24"/>
        </w:rPr>
        <w:t>suspect</w:t>
      </w:r>
      <w:r>
        <w:rPr>
          <w:rFonts w:ascii="Times New Roman" w:hAnsi="Times New Roman" w:cs="Times New Roman"/>
          <w:sz w:val="24"/>
          <w:szCs w:val="24"/>
        </w:rPr>
        <w:t xml:space="preserve"> in the rape of a 15 year old.  Upon the</w:t>
      </w:r>
      <w:r w:rsidR="003A08C9">
        <w:rPr>
          <w:rFonts w:ascii="Times New Roman" w:hAnsi="Times New Roman" w:cs="Times New Roman"/>
          <w:sz w:val="24"/>
          <w:szCs w:val="24"/>
        </w:rPr>
        <w:t>ir</w:t>
      </w:r>
      <w:r w:rsidR="00764D13">
        <w:rPr>
          <w:rFonts w:ascii="Times New Roman" w:hAnsi="Times New Roman" w:cs="Times New Roman"/>
          <w:sz w:val="24"/>
          <w:szCs w:val="24"/>
        </w:rPr>
        <w:t xml:space="preserve"> arrival</w:t>
      </w:r>
      <w:r>
        <w:rPr>
          <w:rFonts w:ascii="Times New Roman" w:hAnsi="Times New Roman" w:cs="Times New Roman"/>
          <w:sz w:val="24"/>
          <w:szCs w:val="24"/>
        </w:rPr>
        <w:t xml:space="preserve">, a struggle ensued between Wiley and </w:t>
      </w:r>
      <w:r w:rsidR="00A34127" w:rsidRPr="00A34127">
        <w:rPr>
          <w:rFonts w:ascii="Times New Roman" w:hAnsi="Times New Roman" w:cs="Times New Roman"/>
          <w:sz w:val="24"/>
          <w:szCs w:val="24"/>
        </w:rPr>
        <w:t xml:space="preserve">Deputy Shawn Anderson </w:t>
      </w:r>
      <w:r w:rsidR="00A34127">
        <w:rPr>
          <w:rFonts w:ascii="Times New Roman" w:hAnsi="Times New Roman" w:cs="Times New Roman"/>
          <w:sz w:val="24"/>
          <w:szCs w:val="24"/>
        </w:rPr>
        <w:t xml:space="preserve">resulting in </w:t>
      </w:r>
      <w:r w:rsidR="00F37DD2">
        <w:rPr>
          <w:rFonts w:ascii="Times New Roman" w:hAnsi="Times New Roman" w:cs="Times New Roman"/>
          <w:sz w:val="24"/>
          <w:szCs w:val="24"/>
        </w:rPr>
        <w:t xml:space="preserve">both Wiley and </w:t>
      </w:r>
      <w:r w:rsidR="00A34127">
        <w:rPr>
          <w:rFonts w:ascii="Times New Roman" w:hAnsi="Times New Roman" w:cs="Times New Roman"/>
          <w:sz w:val="24"/>
          <w:szCs w:val="24"/>
        </w:rPr>
        <w:t xml:space="preserve">Anderson being killed by </w:t>
      </w:r>
      <w:r w:rsidR="00DE183D">
        <w:rPr>
          <w:rFonts w:ascii="Times New Roman" w:hAnsi="Times New Roman" w:cs="Times New Roman"/>
          <w:sz w:val="24"/>
          <w:szCs w:val="24"/>
        </w:rPr>
        <w:t>gun fire</w:t>
      </w:r>
      <w:r>
        <w:rPr>
          <w:rFonts w:ascii="Times New Roman" w:hAnsi="Times New Roman" w:cs="Times New Roman"/>
          <w:sz w:val="24"/>
          <w:szCs w:val="24"/>
        </w:rPr>
        <w:t>.</w:t>
      </w:r>
      <w:r w:rsidR="00764D13">
        <w:rPr>
          <w:rFonts w:ascii="Times New Roman" w:hAnsi="Times New Roman" w:cs="Times New Roman"/>
          <w:sz w:val="24"/>
          <w:szCs w:val="24"/>
        </w:rPr>
        <w:t xml:space="preserve">  There was no </w:t>
      </w:r>
      <w:r w:rsidR="00A34127">
        <w:rPr>
          <w:rFonts w:ascii="Times New Roman" w:hAnsi="Times New Roman" w:cs="Times New Roman"/>
          <w:sz w:val="24"/>
          <w:szCs w:val="24"/>
        </w:rPr>
        <w:t xml:space="preserve">dash cam </w:t>
      </w:r>
      <w:r w:rsidR="00764D13">
        <w:rPr>
          <w:rFonts w:ascii="Times New Roman" w:hAnsi="Times New Roman" w:cs="Times New Roman"/>
          <w:sz w:val="24"/>
          <w:szCs w:val="24"/>
        </w:rPr>
        <w:t xml:space="preserve">video or body worn camera </w:t>
      </w:r>
      <w:r w:rsidR="00A34127">
        <w:rPr>
          <w:rFonts w:ascii="Times New Roman" w:hAnsi="Times New Roman" w:cs="Times New Roman"/>
          <w:sz w:val="24"/>
          <w:szCs w:val="24"/>
        </w:rPr>
        <w:t>video</w:t>
      </w:r>
      <w:r w:rsidR="00764D13">
        <w:rPr>
          <w:rFonts w:ascii="Times New Roman" w:hAnsi="Times New Roman" w:cs="Times New Roman"/>
          <w:sz w:val="24"/>
          <w:szCs w:val="24"/>
        </w:rPr>
        <w:t xml:space="preserve"> </w:t>
      </w:r>
      <w:r w:rsidR="00A34127">
        <w:rPr>
          <w:rFonts w:ascii="Times New Roman" w:hAnsi="Times New Roman" w:cs="Times New Roman"/>
          <w:sz w:val="24"/>
          <w:szCs w:val="24"/>
        </w:rPr>
        <w:t xml:space="preserve">available </w:t>
      </w:r>
      <w:r w:rsidR="00F37DD2">
        <w:rPr>
          <w:rFonts w:ascii="Times New Roman" w:hAnsi="Times New Roman" w:cs="Times New Roman"/>
          <w:sz w:val="24"/>
          <w:szCs w:val="24"/>
        </w:rPr>
        <w:t>at</w:t>
      </w:r>
      <w:r w:rsidR="00764D13">
        <w:rPr>
          <w:rFonts w:ascii="Times New Roman" w:hAnsi="Times New Roman" w:cs="Times New Roman"/>
          <w:sz w:val="24"/>
          <w:szCs w:val="24"/>
        </w:rPr>
        <w:t xml:space="preserve"> this incident. </w:t>
      </w:r>
    </w:p>
    <w:p w14:paraId="1CF6E0F3" w14:textId="77777777" w:rsidR="00764D13" w:rsidRDefault="00764D13" w:rsidP="00764D13">
      <w:pPr>
        <w:pStyle w:val="ListParagraph"/>
        <w:jc w:val="both"/>
        <w:rPr>
          <w:rFonts w:ascii="Times New Roman" w:hAnsi="Times New Roman" w:cs="Times New Roman"/>
          <w:sz w:val="24"/>
          <w:szCs w:val="24"/>
        </w:rPr>
      </w:pPr>
    </w:p>
    <w:p w14:paraId="60451DF4" w14:textId="77777777" w:rsidR="00764D13" w:rsidRDefault="00764D13" w:rsidP="00764D13">
      <w:pPr>
        <w:pStyle w:val="ListParagraph"/>
        <w:rPr>
          <w:rFonts w:ascii="Times New Roman" w:hAnsi="Times New Roman" w:cs="Times New Roman"/>
          <w:sz w:val="24"/>
          <w:szCs w:val="24"/>
        </w:rPr>
      </w:pPr>
      <w:r>
        <w:rPr>
          <w:rFonts w:ascii="Times New Roman" w:hAnsi="Times New Roman" w:cs="Times New Roman"/>
          <w:sz w:val="24"/>
          <w:szCs w:val="24"/>
        </w:rPr>
        <w:t>Investigated by: LSP</w:t>
      </w:r>
    </w:p>
    <w:p w14:paraId="569B11F9" w14:textId="01944034" w:rsidR="00764D13" w:rsidRDefault="00764D13" w:rsidP="00764D13">
      <w:pPr>
        <w:pStyle w:val="ListParagraph"/>
        <w:rPr>
          <w:rFonts w:ascii="Times New Roman" w:hAnsi="Times New Roman" w:cs="Times New Roman"/>
          <w:sz w:val="24"/>
          <w:szCs w:val="24"/>
        </w:rPr>
      </w:pPr>
      <w:r>
        <w:rPr>
          <w:rFonts w:ascii="Times New Roman" w:hAnsi="Times New Roman" w:cs="Times New Roman"/>
          <w:sz w:val="24"/>
          <w:szCs w:val="24"/>
        </w:rPr>
        <w:t xml:space="preserve">Final report: issued </w:t>
      </w:r>
      <w:r w:rsidR="00F62D52">
        <w:rPr>
          <w:rFonts w:ascii="Times New Roman" w:hAnsi="Times New Roman" w:cs="Times New Roman"/>
          <w:sz w:val="24"/>
          <w:szCs w:val="24"/>
        </w:rPr>
        <w:t>10/24/17</w:t>
      </w:r>
    </w:p>
    <w:p w14:paraId="160D72B9" w14:textId="77777777" w:rsidR="00764D13" w:rsidRDefault="00764D13" w:rsidP="00764D13">
      <w:pPr>
        <w:pStyle w:val="ListParagraph"/>
        <w:rPr>
          <w:rFonts w:ascii="Times New Roman" w:hAnsi="Times New Roman" w:cs="Times New Roman"/>
          <w:sz w:val="24"/>
          <w:szCs w:val="24"/>
        </w:rPr>
      </w:pPr>
      <w:r>
        <w:rPr>
          <w:rFonts w:ascii="Times New Roman" w:hAnsi="Times New Roman" w:cs="Times New Roman"/>
          <w:sz w:val="24"/>
          <w:szCs w:val="24"/>
        </w:rPr>
        <w:t>Formal determination by District Attorney: Pending review</w:t>
      </w:r>
    </w:p>
    <w:p w14:paraId="2D96FFB0" w14:textId="77777777" w:rsidR="00764D13" w:rsidRPr="00764D13" w:rsidRDefault="00764D13" w:rsidP="00764D13">
      <w:pPr>
        <w:jc w:val="both"/>
        <w:rPr>
          <w:rFonts w:ascii="Times New Roman" w:hAnsi="Times New Roman" w:cs="Times New Roman"/>
          <w:sz w:val="24"/>
          <w:szCs w:val="24"/>
        </w:rPr>
      </w:pPr>
    </w:p>
    <w:p w14:paraId="51405037" w14:textId="77777777" w:rsidR="00473E12" w:rsidRPr="00473E12" w:rsidRDefault="00473E12" w:rsidP="00473E12">
      <w:pPr>
        <w:pStyle w:val="ListParagraph"/>
        <w:rPr>
          <w:rFonts w:ascii="Times New Roman" w:hAnsi="Times New Roman" w:cs="Times New Roman"/>
          <w:sz w:val="24"/>
          <w:szCs w:val="24"/>
        </w:rPr>
      </w:pPr>
    </w:p>
    <w:p w14:paraId="2B521E61" w14:textId="77777777" w:rsidR="00473E12" w:rsidRPr="00473E12" w:rsidRDefault="00473E12" w:rsidP="00473E12">
      <w:pPr>
        <w:pStyle w:val="ListParagraph"/>
        <w:rPr>
          <w:rFonts w:ascii="Times New Roman" w:hAnsi="Times New Roman" w:cs="Times New Roman"/>
          <w:sz w:val="24"/>
          <w:szCs w:val="24"/>
        </w:rPr>
      </w:pPr>
    </w:p>
    <w:p w14:paraId="57C624CC" w14:textId="0A1FE4B6" w:rsidR="00A34127" w:rsidRPr="00A34127" w:rsidRDefault="00F62D52" w:rsidP="00A34127">
      <w:pPr>
        <w:pStyle w:val="ListParagraph"/>
        <w:numPr>
          <w:ilvl w:val="0"/>
          <w:numId w:val="1"/>
        </w:numPr>
        <w:rPr>
          <w:rFonts w:ascii="Times New Roman" w:hAnsi="Times New Roman" w:cs="Times New Roman"/>
          <w:sz w:val="24"/>
          <w:szCs w:val="24"/>
        </w:rPr>
      </w:pPr>
      <w:r w:rsidRPr="00A34127">
        <w:rPr>
          <w:rFonts w:ascii="Times New Roman" w:hAnsi="Times New Roman" w:cs="Times New Roman"/>
          <w:b/>
          <w:sz w:val="24"/>
          <w:szCs w:val="24"/>
        </w:rPr>
        <w:lastRenderedPageBreak/>
        <w:t>Jordan Frazier</w:t>
      </w:r>
      <w:r w:rsidRPr="00A34127">
        <w:rPr>
          <w:rFonts w:ascii="Times New Roman" w:hAnsi="Times New Roman" w:cs="Times New Roman"/>
          <w:sz w:val="24"/>
          <w:szCs w:val="24"/>
        </w:rPr>
        <w:t xml:space="preserve">.  On June 13, 2017, during a traffic stop an armed passenger exited the vehicle </w:t>
      </w:r>
      <w:r w:rsidR="00F37DD2">
        <w:rPr>
          <w:rFonts w:ascii="Times New Roman" w:hAnsi="Times New Roman" w:cs="Times New Roman"/>
          <w:sz w:val="24"/>
          <w:szCs w:val="24"/>
        </w:rPr>
        <w:t xml:space="preserve">with a gun and was killed by </w:t>
      </w:r>
      <w:r w:rsidRPr="00A34127">
        <w:rPr>
          <w:rFonts w:ascii="Times New Roman" w:hAnsi="Times New Roman" w:cs="Times New Roman"/>
          <w:sz w:val="24"/>
          <w:szCs w:val="24"/>
        </w:rPr>
        <w:t xml:space="preserve">a Baton Rouge City Police Officer </w:t>
      </w:r>
      <w:r w:rsidR="00DE183D">
        <w:rPr>
          <w:rFonts w:ascii="Times New Roman" w:hAnsi="Times New Roman" w:cs="Times New Roman"/>
          <w:sz w:val="24"/>
          <w:szCs w:val="24"/>
        </w:rPr>
        <w:t>(BRCPD)</w:t>
      </w:r>
      <w:r w:rsidRPr="00A34127">
        <w:rPr>
          <w:rFonts w:ascii="Times New Roman" w:hAnsi="Times New Roman" w:cs="Times New Roman"/>
          <w:sz w:val="24"/>
          <w:szCs w:val="24"/>
        </w:rPr>
        <w:t xml:space="preserve">.  </w:t>
      </w:r>
      <w:r w:rsidR="00A34127" w:rsidRPr="00A34127">
        <w:rPr>
          <w:rFonts w:ascii="Times New Roman" w:hAnsi="Times New Roman" w:cs="Times New Roman"/>
          <w:sz w:val="24"/>
          <w:szCs w:val="24"/>
        </w:rPr>
        <w:t xml:space="preserve">There was no dash cam video or body worn camera video available from this incident. </w:t>
      </w:r>
    </w:p>
    <w:p w14:paraId="4834043E" w14:textId="035E67F0" w:rsidR="00F62D52" w:rsidRPr="00A34127" w:rsidRDefault="00F62D52" w:rsidP="00A34127">
      <w:pPr>
        <w:pStyle w:val="ListParagraph"/>
        <w:jc w:val="both"/>
        <w:rPr>
          <w:rFonts w:ascii="Times New Roman" w:hAnsi="Times New Roman" w:cs="Times New Roman"/>
          <w:sz w:val="24"/>
          <w:szCs w:val="24"/>
        </w:rPr>
      </w:pPr>
    </w:p>
    <w:p w14:paraId="0E93AB06" w14:textId="77777777" w:rsidR="00F62D52" w:rsidRDefault="00F62D52" w:rsidP="00F62D52">
      <w:pPr>
        <w:pStyle w:val="ListParagraph"/>
        <w:rPr>
          <w:rFonts w:ascii="Times New Roman" w:hAnsi="Times New Roman" w:cs="Times New Roman"/>
          <w:sz w:val="24"/>
          <w:szCs w:val="24"/>
        </w:rPr>
      </w:pPr>
      <w:r>
        <w:rPr>
          <w:rFonts w:ascii="Times New Roman" w:hAnsi="Times New Roman" w:cs="Times New Roman"/>
          <w:sz w:val="24"/>
          <w:szCs w:val="24"/>
        </w:rPr>
        <w:t>Investigated by: LSP</w:t>
      </w:r>
    </w:p>
    <w:p w14:paraId="5214B941" w14:textId="2D5E1EEA" w:rsidR="00F62D52" w:rsidRDefault="00F62D52" w:rsidP="00F62D52">
      <w:pPr>
        <w:pStyle w:val="ListParagraph"/>
        <w:rPr>
          <w:rFonts w:ascii="Times New Roman" w:hAnsi="Times New Roman" w:cs="Times New Roman"/>
          <w:sz w:val="24"/>
          <w:szCs w:val="24"/>
        </w:rPr>
      </w:pPr>
      <w:r>
        <w:rPr>
          <w:rFonts w:ascii="Times New Roman" w:hAnsi="Times New Roman" w:cs="Times New Roman"/>
          <w:sz w:val="24"/>
          <w:szCs w:val="24"/>
        </w:rPr>
        <w:t xml:space="preserve">Final report: issued 11/13/17  </w:t>
      </w:r>
    </w:p>
    <w:p w14:paraId="0013D5AC" w14:textId="77777777" w:rsidR="00F62D52" w:rsidRDefault="00F62D52" w:rsidP="00F62D52">
      <w:pPr>
        <w:pStyle w:val="ListParagraph"/>
        <w:rPr>
          <w:rFonts w:ascii="Times New Roman" w:hAnsi="Times New Roman" w:cs="Times New Roman"/>
          <w:sz w:val="24"/>
          <w:szCs w:val="24"/>
        </w:rPr>
      </w:pPr>
      <w:r>
        <w:rPr>
          <w:rFonts w:ascii="Times New Roman" w:hAnsi="Times New Roman" w:cs="Times New Roman"/>
          <w:sz w:val="24"/>
          <w:szCs w:val="24"/>
        </w:rPr>
        <w:t>Formal determination by District Attorney: Pending review</w:t>
      </w:r>
    </w:p>
    <w:p w14:paraId="2F6FBC7F" w14:textId="77777777" w:rsidR="00F62D52" w:rsidRDefault="00F62D52" w:rsidP="00F62D52">
      <w:pPr>
        <w:pStyle w:val="ListParagraph"/>
        <w:rPr>
          <w:rFonts w:ascii="Times New Roman" w:hAnsi="Times New Roman" w:cs="Times New Roman"/>
          <w:sz w:val="24"/>
          <w:szCs w:val="24"/>
        </w:rPr>
      </w:pPr>
    </w:p>
    <w:p w14:paraId="5C0687B8" w14:textId="727D0BDB" w:rsidR="007F3D95" w:rsidRPr="00764D13" w:rsidRDefault="00764D13" w:rsidP="00035600">
      <w:pPr>
        <w:pStyle w:val="ListParagraph"/>
        <w:numPr>
          <w:ilvl w:val="0"/>
          <w:numId w:val="1"/>
        </w:numPr>
        <w:jc w:val="both"/>
        <w:rPr>
          <w:rFonts w:ascii="Times New Roman" w:hAnsi="Times New Roman" w:cs="Times New Roman"/>
          <w:sz w:val="24"/>
          <w:szCs w:val="24"/>
        </w:rPr>
      </w:pPr>
      <w:r w:rsidRPr="00764D13">
        <w:rPr>
          <w:rFonts w:ascii="Times New Roman" w:hAnsi="Times New Roman" w:cs="Times New Roman"/>
          <w:b/>
          <w:sz w:val="24"/>
          <w:szCs w:val="24"/>
        </w:rPr>
        <w:t>Calvin Toney</w:t>
      </w:r>
      <w:r w:rsidR="007F3D95" w:rsidRPr="00764D13">
        <w:rPr>
          <w:rFonts w:ascii="Times New Roman" w:hAnsi="Times New Roman" w:cs="Times New Roman"/>
          <w:b/>
          <w:sz w:val="24"/>
          <w:szCs w:val="24"/>
        </w:rPr>
        <w:t>.</w:t>
      </w:r>
      <w:r w:rsidR="00671F21" w:rsidRPr="00764D13">
        <w:rPr>
          <w:rFonts w:ascii="Times New Roman" w:hAnsi="Times New Roman" w:cs="Times New Roman"/>
          <w:sz w:val="24"/>
          <w:szCs w:val="24"/>
        </w:rPr>
        <w:t xml:space="preserve"> </w:t>
      </w:r>
      <w:r w:rsidR="007F3D95" w:rsidRPr="00764D13">
        <w:rPr>
          <w:rFonts w:ascii="Times New Roman" w:hAnsi="Times New Roman" w:cs="Times New Roman"/>
          <w:sz w:val="24"/>
          <w:szCs w:val="24"/>
        </w:rPr>
        <w:t xml:space="preserve"> In the </w:t>
      </w:r>
      <w:r w:rsidRPr="00764D13">
        <w:rPr>
          <w:rFonts w:ascii="Times New Roman" w:hAnsi="Times New Roman" w:cs="Times New Roman"/>
          <w:sz w:val="24"/>
          <w:szCs w:val="24"/>
        </w:rPr>
        <w:t>evening hours of November 13, 2017, a</w:t>
      </w:r>
      <w:r w:rsidR="007F3D95" w:rsidRPr="00764D13">
        <w:rPr>
          <w:rFonts w:ascii="Times New Roman" w:hAnsi="Times New Roman" w:cs="Times New Roman"/>
          <w:sz w:val="24"/>
          <w:szCs w:val="24"/>
        </w:rPr>
        <w:t xml:space="preserve"> BRCP</w:t>
      </w:r>
      <w:r w:rsidR="006A4018" w:rsidRPr="00764D13">
        <w:rPr>
          <w:rFonts w:ascii="Times New Roman" w:hAnsi="Times New Roman" w:cs="Times New Roman"/>
          <w:sz w:val="24"/>
          <w:szCs w:val="24"/>
        </w:rPr>
        <w:t>D</w:t>
      </w:r>
      <w:r w:rsidR="007F3D95" w:rsidRPr="00764D13">
        <w:rPr>
          <w:rFonts w:ascii="Times New Roman" w:hAnsi="Times New Roman" w:cs="Times New Roman"/>
          <w:sz w:val="24"/>
          <w:szCs w:val="24"/>
        </w:rPr>
        <w:t xml:space="preserve"> officer w</w:t>
      </w:r>
      <w:r w:rsidRPr="00764D13">
        <w:rPr>
          <w:rFonts w:ascii="Times New Roman" w:hAnsi="Times New Roman" w:cs="Times New Roman"/>
          <w:sz w:val="24"/>
          <w:szCs w:val="24"/>
        </w:rPr>
        <w:t xml:space="preserve">as accompanying a Department of Children and Family Services caseworker to investigate the status of child in the custody of Calvin Toney.  </w:t>
      </w:r>
      <w:r w:rsidR="003A08C9">
        <w:rPr>
          <w:rFonts w:ascii="Times New Roman" w:hAnsi="Times New Roman" w:cs="Times New Roman"/>
          <w:sz w:val="24"/>
          <w:szCs w:val="24"/>
        </w:rPr>
        <w:t xml:space="preserve">During </w:t>
      </w:r>
      <w:r w:rsidR="00F37DD2">
        <w:rPr>
          <w:rFonts w:ascii="Times New Roman" w:hAnsi="Times New Roman" w:cs="Times New Roman"/>
          <w:sz w:val="24"/>
          <w:szCs w:val="24"/>
        </w:rPr>
        <w:t xml:space="preserve">an altercation with Toney, the </w:t>
      </w:r>
      <w:r w:rsidRPr="00764D13">
        <w:rPr>
          <w:rFonts w:ascii="Times New Roman" w:hAnsi="Times New Roman" w:cs="Times New Roman"/>
          <w:sz w:val="24"/>
          <w:szCs w:val="24"/>
        </w:rPr>
        <w:t>officer shot Toney</w:t>
      </w:r>
      <w:r w:rsidR="00F37DD2">
        <w:rPr>
          <w:rFonts w:ascii="Times New Roman" w:hAnsi="Times New Roman" w:cs="Times New Roman"/>
          <w:sz w:val="24"/>
          <w:szCs w:val="24"/>
        </w:rPr>
        <w:t>, killing him</w:t>
      </w:r>
      <w:r w:rsidRPr="00764D13">
        <w:rPr>
          <w:rFonts w:ascii="Times New Roman" w:hAnsi="Times New Roman" w:cs="Times New Roman"/>
          <w:sz w:val="24"/>
          <w:szCs w:val="24"/>
        </w:rPr>
        <w:t>. Body worn camera footage was recovered from this incident.</w:t>
      </w:r>
    </w:p>
    <w:p w14:paraId="56B9652A" w14:textId="77777777" w:rsidR="00764D13" w:rsidRPr="00764D13" w:rsidRDefault="00764D13" w:rsidP="00764D13">
      <w:pPr>
        <w:pStyle w:val="ListParagraph"/>
        <w:jc w:val="both"/>
        <w:rPr>
          <w:rFonts w:ascii="Times New Roman" w:hAnsi="Times New Roman" w:cs="Times New Roman"/>
          <w:sz w:val="24"/>
          <w:szCs w:val="24"/>
        </w:rPr>
      </w:pPr>
    </w:p>
    <w:p w14:paraId="0B6E517D" w14:textId="77777777" w:rsidR="00764D13" w:rsidRPr="00764D13" w:rsidRDefault="00764D13" w:rsidP="00764D13">
      <w:pPr>
        <w:spacing w:after="0" w:line="240" w:lineRule="auto"/>
        <w:ind w:left="720"/>
        <w:rPr>
          <w:rFonts w:ascii="Times New Roman" w:hAnsi="Times New Roman" w:cs="Times New Roman"/>
          <w:sz w:val="24"/>
          <w:szCs w:val="24"/>
        </w:rPr>
      </w:pPr>
      <w:r w:rsidRPr="00764D13">
        <w:rPr>
          <w:rFonts w:ascii="Times New Roman" w:hAnsi="Times New Roman" w:cs="Times New Roman"/>
          <w:sz w:val="24"/>
          <w:szCs w:val="24"/>
        </w:rPr>
        <w:t>Investigated by: LSP</w:t>
      </w:r>
    </w:p>
    <w:p w14:paraId="2238D080" w14:textId="18C62B84" w:rsidR="00764D13" w:rsidRPr="00764D13" w:rsidRDefault="00764D13" w:rsidP="00764D13">
      <w:pPr>
        <w:spacing w:after="0" w:line="240" w:lineRule="auto"/>
        <w:ind w:left="720"/>
        <w:rPr>
          <w:rFonts w:ascii="Times New Roman" w:hAnsi="Times New Roman" w:cs="Times New Roman"/>
          <w:sz w:val="24"/>
          <w:szCs w:val="24"/>
        </w:rPr>
      </w:pPr>
      <w:r w:rsidRPr="00764D13">
        <w:rPr>
          <w:rFonts w:ascii="Times New Roman" w:hAnsi="Times New Roman" w:cs="Times New Roman"/>
          <w:sz w:val="24"/>
          <w:szCs w:val="24"/>
        </w:rPr>
        <w:t xml:space="preserve">Final report: </w:t>
      </w:r>
      <w:r w:rsidR="00F62D52">
        <w:rPr>
          <w:rFonts w:ascii="Times New Roman" w:hAnsi="Times New Roman" w:cs="Times New Roman"/>
          <w:sz w:val="24"/>
          <w:szCs w:val="24"/>
        </w:rPr>
        <w:t>pending receipt</w:t>
      </w:r>
      <w:r w:rsidRPr="00764D13">
        <w:rPr>
          <w:rFonts w:ascii="Times New Roman" w:hAnsi="Times New Roman" w:cs="Times New Roman"/>
          <w:sz w:val="24"/>
          <w:szCs w:val="24"/>
        </w:rPr>
        <w:t xml:space="preserve">.  </w:t>
      </w:r>
    </w:p>
    <w:p w14:paraId="5826F4C3" w14:textId="78A378CB" w:rsidR="00DD4461" w:rsidRDefault="00764D13" w:rsidP="00764D13">
      <w:pPr>
        <w:spacing w:after="0" w:line="240" w:lineRule="auto"/>
        <w:ind w:left="720"/>
        <w:rPr>
          <w:rFonts w:ascii="Times New Roman" w:hAnsi="Times New Roman" w:cs="Times New Roman"/>
          <w:sz w:val="24"/>
          <w:szCs w:val="24"/>
        </w:rPr>
      </w:pPr>
      <w:r w:rsidRPr="00764D13">
        <w:rPr>
          <w:rFonts w:ascii="Times New Roman" w:hAnsi="Times New Roman" w:cs="Times New Roman"/>
          <w:sz w:val="24"/>
          <w:szCs w:val="24"/>
        </w:rPr>
        <w:t>Formal determination by District Attorney: Pending review</w:t>
      </w:r>
    </w:p>
    <w:p w14:paraId="03BE0105" w14:textId="77777777" w:rsidR="003A08C9" w:rsidRPr="00DD4461" w:rsidRDefault="003A08C9" w:rsidP="00764D13">
      <w:pPr>
        <w:spacing w:after="0" w:line="240" w:lineRule="auto"/>
        <w:ind w:left="720"/>
        <w:rPr>
          <w:rFonts w:ascii="Times New Roman" w:hAnsi="Times New Roman" w:cs="Times New Roman"/>
          <w:sz w:val="24"/>
          <w:szCs w:val="24"/>
        </w:rPr>
      </w:pPr>
    </w:p>
    <w:p w14:paraId="6988B062" w14:textId="77777777" w:rsidR="0028480B" w:rsidRDefault="009F1C8F">
      <w:pPr>
        <w:rPr>
          <w:rFonts w:ascii="Times New Roman" w:hAnsi="Times New Roman" w:cs="Times New Roman"/>
          <w:sz w:val="24"/>
          <w:szCs w:val="24"/>
        </w:rPr>
      </w:pPr>
      <w:r w:rsidRPr="009F1C8F">
        <w:rPr>
          <w:rFonts w:ascii="Times New Roman" w:hAnsi="Times New Roman" w:cs="Times New Roman"/>
          <w:sz w:val="24"/>
          <w:szCs w:val="24"/>
          <w:u w:val="single"/>
        </w:rPr>
        <w:t xml:space="preserve">Peace </w:t>
      </w:r>
      <w:r w:rsidR="0028480B" w:rsidRPr="009F1C8F">
        <w:rPr>
          <w:rFonts w:ascii="Times New Roman" w:hAnsi="Times New Roman" w:cs="Times New Roman"/>
          <w:sz w:val="24"/>
          <w:szCs w:val="24"/>
          <w:u w:val="single"/>
        </w:rPr>
        <w:t>Officer Deaths</w:t>
      </w:r>
    </w:p>
    <w:p w14:paraId="5781ED84" w14:textId="77777777" w:rsidR="00F37DD2" w:rsidRPr="00F37DD2" w:rsidRDefault="00DC5D4D" w:rsidP="00F37DD2">
      <w:pPr>
        <w:pStyle w:val="ListParagraph"/>
        <w:numPr>
          <w:ilvl w:val="0"/>
          <w:numId w:val="3"/>
        </w:numPr>
        <w:rPr>
          <w:rFonts w:ascii="Times New Roman" w:hAnsi="Times New Roman" w:cs="Times New Roman"/>
          <w:sz w:val="24"/>
          <w:szCs w:val="24"/>
        </w:rPr>
      </w:pPr>
      <w:r w:rsidRPr="00F37DD2">
        <w:rPr>
          <w:rFonts w:ascii="Times New Roman" w:hAnsi="Times New Roman" w:cs="Times New Roman"/>
          <w:b/>
          <w:sz w:val="24"/>
          <w:szCs w:val="24"/>
        </w:rPr>
        <w:t>Shawn Anderson</w:t>
      </w:r>
      <w:r w:rsidR="009F1C8F" w:rsidRPr="00F37DD2">
        <w:rPr>
          <w:rFonts w:ascii="Times New Roman" w:hAnsi="Times New Roman" w:cs="Times New Roman"/>
          <w:sz w:val="24"/>
          <w:szCs w:val="24"/>
        </w:rPr>
        <w:t xml:space="preserve">. </w:t>
      </w:r>
      <w:r w:rsidR="00F37DD2" w:rsidRPr="00F37DD2">
        <w:rPr>
          <w:rFonts w:ascii="Times New Roman" w:hAnsi="Times New Roman" w:cs="Times New Roman"/>
          <w:sz w:val="24"/>
          <w:szCs w:val="24"/>
        </w:rPr>
        <w:t xml:space="preserve">In the evening of March 18, 2017, East Baton Rouge Sheriff Office (EBRSO) deputies went to the location of Classic Cuts hair salon to interview Brandon Wiley as a suspect in the rape of a 15 year old.  Upon their arrival, a struggle ensued between Wiley and Deputy Shawn Anderson resulting in both Wiley and Anderson being killed by gun fire.  There was no dash cam video or body worn camera video available at this incident. </w:t>
      </w:r>
    </w:p>
    <w:p w14:paraId="325DE9BA" w14:textId="1CFBC429" w:rsidR="00764D13" w:rsidRPr="00F37DD2" w:rsidRDefault="00764D13" w:rsidP="00F37DD2">
      <w:pPr>
        <w:pStyle w:val="ListParagraph"/>
        <w:rPr>
          <w:rFonts w:ascii="Times New Roman" w:hAnsi="Times New Roman" w:cs="Times New Roman"/>
          <w:sz w:val="24"/>
          <w:szCs w:val="24"/>
        </w:rPr>
      </w:pPr>
    </w:p>
    <w:p w14:paraId="4B2395A2" w14:textId="77777777" w:rsidR="00764D13" w:rsidRDefault="00764D13" w:rsidP="00764D13">
      <w:pPr>
        <w:pStyle w:val="ListParagraph"/>
        <w:rPr>
          <w:rFonts w:ascii="Times New Roman" w:hAnsi="Times New Roman" w:cs="Times New Roman"/>
          <w:sz w:val="24"/>
          <w:szCs w:val="24"/>
        </w:rPr>
      </w:pPr>
      <w:r>
        <w:rPr>
          <w:rFonts w:ascii="Times New Roman" w:hAnsi="Times New Roman" w:cs="Times New Roman"/>
          <w:sz w:val="24"/>
          <w:szCs w:val="24"/>
        </w:rPr>
        <w:t>Investigated by: LSP</w:t>
      </w:r>
    </w:p>
    <w:p w14:paraId="2F304E21" w14:textId="28335363" w:rsidR="00764D13" w:rsidRDefault="00764D13" w:rsidP="00764D13">
      <w:pPr>
        <w:pStyle w:val="ListParagraph"/>
        <w:rPr>
          <w:rFonts w:ascii="Times New Roman" w:hAnsi="Times New Roman" w:cs="Times New Roman"/>
          <w:sz w:val="24"/>
          <w:szCs w:val="24"/>
        </w:rPr>
      </w:pPr>
      <w:r>
        <w:rPr>
          <w:rFonts w:ascii="Times New Roman" w:hAnsi="Times New Roman" w:cs="Times New Roman"/>
          <w:sz w:val="24"/>
          <w:szCs w:val="24"/>
        </w:rPr>
        <w:t xml:space="preserve">Final report: issued </w:t>
      </w:r>
      <w:r w:rsidR="00F62D52">
        <w:rPr>
          <w:rFonts w:ascii="Times New Roman" w:hAnsi="Times New Roman" w:cs="Times New Roman"/>
          <w:sz w:val="24"/>
          <w:szCs w:val="24"/>
        </w:rPr>
        <w:t>10/</w:t>
      </w:r>
      <w:r w:rsidR="00DE183D">
        <w:rPr>
          <w:rFonts w:ascii="Times New Roman" w:hAnsi="Times New Roman" w:cs="Times New Roman"/>
          <w:sz w:val="24"/>
          <w:szCs w:val="24"/>
        </w:rPr>
        <w:t>24</w:t>
      </w:r>
      <w:r w:rsidR="00F62D52">
        <w:rPr>
          <w:rFonts w:ascii="Times New Roman" w:hAnsi="Times New Roman" w:cs="Times New Roman"/>
          <w:sz w:val="24"/>
          <w:szCs w:val="24"/>
        </w:rPr>
        <w:t>/17</w:t>
      </w:r>
      <w:r>
        <w:rPr>
          <w:rFonts w:ascii="Times New Roman" w:hAnsi="Times New Roman" w:cs="Times New Roman"/>
          <w:sz w:val="24"/>
          <w:szCs w:val="24"/>
        </w:rPr>
        <w:t xml:space="preserve">  </w:t>
      </w:r>
    </w:p>
    <w:p w14:paraId="6B321F81" w14:textId="77777777" w:rsidR="00764D13" w:rsidRDefault="00764D13" w:rsidP="00764D13">
      <w:pPr>
        <w:pStyle w:val="ListParagraph"/>
        <w:rPr>
          <w:rFonts w:ascii="Times New Roman" w:hAnsi="Times New Roman" w:cs="Times New Roman"/>
          <w:sz w:val="24"/>
          <w:szCs w:val="24"/>
        </w:rPr>
      </w:pPr>
      <w:r>
        <w:rPr>
          <w:rFonts w:ascii="Times New Roman" w:hAnsi="Times New Roman" w:cs="Times New Roman"/>
          <w:sz w:val="24"/>
          <w:szCs w:val="24"/>
        </w:rPr>
        <w:t>Formal determination by District Attorney: Pending review</w:t>
      </w:r>
    </w:p>
    <w:p w14:paraId="6B8B47D9" w14:textId="77777777" w:rsidR="00764D13" w:rsidRPr="00764D13" w:rsidRDefault="00764D13" w:rsidP="00764D13">
      <w:pPr>
        <w:rPr>
          <w:rFonts w:ascii="Times New Roman" w:hAnsi="Times New Roman" w:cs="Times New Roman"/>
          <w:sz w:val="24"/>
          <w:szCs w:val="24"/>
        </w:rPr>
      </w:pPr>
    </w:p>
    <w:p w14:paraId="1A6AC9C2" w14:textId="1860AFF6" w:rsidR="009F1C8F" w:rsidRDefault="009F1C8F" w:rsidP="00764D13">
      <w:pPr>
        <w:pStyle w:val="ListParagraph"/>
        <w:jc w:val="both"/>
        <w:rPr>
          <w:rFonts w:ascii="Times New Roman" w:hAnsi="Times New Roman" w:cs="Times New Roman"/>
          <w:sz w:val="24"/>
          <w:szCs w:val="24"/>
        </w:rPr>
      </w:pPr>
    </w:p>
    <w:p w14:paraId="523535D2" w14:textId="77777777" w:rsidR="003A08C9" w:rsidRDefault="003A08C9">
      <w:pPr>
        <w:rPr>
          <w:rFonts w:ascii="Times New Roman" w:hAnsi="Times New Roman" w:cs="Times New Roman"/>
          <w:b/>
          <w:sz w:val="24"/>
          <w:szCs w:val="24"/>
        </w:rPr>
      </w:pPr>
    </w:p>
    <w:p w14:paraId="5E5E9F0A" w14:textId="77777777" w:rsidR="003A08C9" w:rsidRDefault="003A08C9">
      <w:pPr>
        <w:rPr>
          <w:rFonts w:ascii="Times New Roman" w:hAnsi="Times New Roman" w:cs="Times New Roman"/>
          <w:b/>
          <w:sz w:val="24"/>
          <w:szCs w:val="24"/>
        </w:rPr>
      </w:pPr>
    </w:p>
    <w:p w14:paraId="6F083618" w14:textId="77777777" w:rsidR="003A08C9" w:rsidRDefault="003A08C9">
      <w:pPr>
        <w:rPr>
          <w:rFonts w:ascii="Times New Roman" w:hAnsi="Times New Roman" w:cs="Times New Roman"/>
          <w:b/>
          <w:sz w:val="24"/>
          <w:szCs w:val="24"/>
        </w:rPr>
      </w:pPr>
    </w:p>
    <w:p w14:paraId="29103367" w14:textId="77777777" w:rsidR="003A08C9" w:rsidRDefault="003A08C9">
      <w:pPr>
        <w:rPr>
          <w:rFonts w:ascii="Times New Roman" w:hAnsi="Times New Roman" w:cs="Times New Roman"/>
          <w:b/>
          <w:sz w:val="24"/>
          <w:szCs w:val="24"/>
        </w:rPr>
      </w:pPr>
    </w:p>
    <w:p w14:paraId="6D90B37B" w14:textId="77777777" w:rsidR="003A08C9" w:rsidRDefault="003A08C9">
      <w:pPr>
        <w:rPr>
          <w:rFonts w:ascii="Times New Roman" w:hAnsi="Times New Roman" w:cs="Times New Roman"/>
          <w:b/>
          <w:sz w:val="24"/>
          <w:szCs w:val="24"/>
        </w:rPr>
      </w:pPr>
    </w:p>
    <w:p w14:paraId="6342774F" w14:textId="77777777" w:rsidR="003A08C9" w:rsidRDefault="003A08C9">
      <w:pPr>
        <w:rPr>
          <w:rFonts w:ascii="Times New Roman" w:hAnsi="Times New Roman" w:cs="Times New Roman"/>
          <w:b/>
          <w:sz w:val="24"/>
          <w:szCs w:val="24"/>
        </w:rPr>
      </w:pPr>
    </w:p>
    <w:p w14:paraId="07E7F4AF" w14:textId="77777777" w:rsidR="003A08C9" w:rsidRDefault="003A08C9">
      <w:pPr>
        <w:rPr>
          <w:rFonts w:ascii="Times New Roman" w:hAnsi="Times New Roman" w:cs="Times New Roman"/>
          <w:b/>
          <w:sz w:val="24"/>
          <w:szCs w:val="24"/>
        </w:rPr>
      </w:pPr>
    </w:p>
    <w:p w14:paraId="611D9A17" w14:textId="65C63AFA" w:rsidR="00623C19" w:rsidRDefault="00623C19">
      <w:pPr>
        <w:rPr>
          <w:rFonts w:ascii="Times New Roman" w:hAnsi="Times New Roman" w:cs="Times New Roman"/>
          <w:b/>
          <w:sz w:val="24"/>
          <w:szCs w:val="24"/>
        </w:rPr>
      </w:pPr>
      <w:r>
        <w:rPr>
          <w:rFonts w:ascii="Times New Roman" w:hAnsi="Times New Roman" w:cs="Times New Roman"/>
          <w:b/>
          <w:sz w:val="24"/>
          <w:szCs w:val="24"/>
        </w:rPr>
        <w:t>STATISTICS</w:t>
      </w:r>
    </w:p>
    <w:p w14:paraId="57A7F94D" w14:textId="4C5D9335" w:rsidR="00623C19" w:rsidRDefault="009451D8">
      <w:pPr>
        <w:rPr>
          <w:rFonts w:ascii="Times New Roman" w:hAnsi="Times New Roman" w:cs="Times New Roman"/>
          <w:b/>
          <w:sz w:val="24"/>
          <w:szCs w:val="24"/>
        </w:rPr>
      </w:pPr>
      <w:r w:rsidRPr="009451D8">
        <w:rPr>
          <w:noProof/>
        </w:rPr>
        <w:t xml:space="preserve"> </w:t>
      </w:r>
      <w:r w:rsidR="008E3DC7">
        <w:rPr>
          <w:noProof/>
        </w:rPr>
        <w:drawing>
          <wp:inline distT="0" distB="0" distL="0" distR="0" wp14:anchorId="1916BC12" wp14:editId="43B93D5C">
            <wp:extent cx="2679404" cy="1998921"/>
            <wp:effectExtent l="0" t="0" r="26035" b="2095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8E3DC7">
        <w:rPr>
          <w:noProof/>
        </w:rPr>
        <w:t xml:space="preserve">    </w:t>
      </w:r>
      <w:r w:rsidR="008E3DC7">
        <w:rPr>
          <w:noProof/>
        </w:rPr>
        <w:drawing>
          <wp:inline distT="0" distB="0" distL="0" distR="0" wp14:anchorId="30747BA9" wp14:editId="4302D756">
            <wp:extent cx="2647507" cy="1977656"/>
            <wp:effectExtent l="0" t="0" r="19685" b="2286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213E121" w14:textId="54F39AC1" w:rsidR="00623C19" w:rsidRDefault="00623C19">
      <w:pPr>
        <w:rPr>
          <w:rFonts w:ascii="Times New Roman" w:hAnsi="Times New Roman" w:cs="Times New Roman"/>
          <w:b/>
          <w:sz w:val="24"/>
          <w:szCs w:val="24"/>
        </w:rPr>
      </w:pPr>
    </w:p>
    <w:p w14:paraId="2FB086E1" w14:textId="5C9E65AE" w:rsidR="00623C19" w:rsidRDefault="008E3DC7">
      <w:pPr>
        <w:rPr>
          <w:rFonts w:ascii="Times New Roman" w:hAnsi="Times New Roman" w:cs="Times New Roman"/>
          <w:b/>
          <w:sz w:val="24"/>
          <w:szCs w:val="24"/>
        </w:rPr>
      </w:pPr>
      <w:r>
        <w:rPr>
          <w:noProof/>
        </w:rPr>
        <w:t xml:space="preserve"> </w:t>
      </w:r>
      <w:r>
        <w:rPr>
          <w:noProof/>
        </w:rPr>
        <w:drawing>
          <wp:inline distT="0" distB="0" distL="0" distR="0" wp14:anchorId="09FC73E7" wp14:editId="34F7104D">
            <wp:extent cx="2732568" cy="1945758"/>
            <wp:effectExtent l="0" t="0" r="10795" b="1651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Pr>
          <w:noProof/>
        </w:rPr>
        <w:t xml:space="preserve">   </w:t>
      </w:r>
      <w:r>
        <w:rPr>
          <w:noProof/>
        </w:rPr>
        <w:drawing>
          <wp:inline distT="0" distB="0" distL="0" distR="0" wp14:anchorId="43AF9D9A" wp14:editId="62DE6E3E">
            <wp:extent cx="2700669" cy="1945759"/>
            <wp:effectExtent l="0" t="0" r="23495" b="1651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233420D" w14:textId="77777777" w:rsidR="00623C19" w:rsidRDefault="00623C19">
      <w:pPr>
        <w:rPr>
          <w:rFonts w:ascii="Times New Roman" w:hAnsi="Times New Roman" w:cs="Times New Roman"/>
          <w:b/>
          <w:sz w:val="24"/>
          <w:szCs w:val="24"/>
        </w:rPr>
      </w:pPr>
    </w:p>
    <w:p w14:paraId="779B91E2" w14:textId="3E823385" w:rsidR="00623C19" w:rsidRDefault="008E3DC7">
      <w:pPr>
        <w:rPr>
          <w:rFonts w:ascii="Times New Roman" w:hAnsi="Times New Roman" w:cs="Times New Roman"/>
          <w:b/>
          <w:sz w:val="24"/>
          <w:szCs w:val="24"/>
        </w:rPr>
      </w:pPr>
      <w:r>
        <w:rPr>
          <w:noProof/>
        </w:rPr>
        <w:drawing>
          <wp:inline distT="0" distB="0" distL="0" distR="0" wp14:anchorId="59EE3D91" wp14:editId="136A0B88">
            <wp:extent cx="2764465" cy="2052084"/>
            <wp:effectExtent l="0" t="0" r="17145" b="2476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721CEA">
        <w:rPr>
          <w:rFonts w:ascii="Times New Roman" w:hAnsi="Times New Roman" w:cs="Times New Roman"/>
          <w:b/>
          <w:sz w:val="24"/>
          <w:szCs w:val="24"/>
        </w:rPr>
        <w:t xml:space="preserve">  </w:t>
      </w:r>
      <w:r>
        <w:rPr>
          <w:noProof/>
        </w:rPr>
        <w:drawing>
          <wp:inline distT="0" distB="0" distL="0" distR="0" wp14:anchorId="23FF5B12" wp14:editId="0004059B">
            <wp:extent cx="2775098" cy="2052084"/>
            <wp:effectExtent l="0" t="0" r="25400" b="2476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7C453D6" w14:textId="77777777" w:rsidR="00721CEA" w:rsidRDefault="00721CEA">
      <w:pPr>
        <w:rPr>
          <w:rFonts w:ascii="Times New Roman" w:hAnsi="Times New Roman" w:cs="Times New Roman"/>
          <w:b/>
          <w:sz w:val="24"/>
          <w:szCs w:val="24"/>
        </w:rPr>
      </w:pPr>
    </w:p>
    <w:p w14:paraId="11D0EB3F" w14:textId="77777777" w:rsidR="00721CEA" w:rsidRDefault="00721CEA">
      <w:pPr>
        <w:rPr>
          <w:rFonts w:ascii="Times New Roman" w:hAnsi="Times New Roman" w:cs="Times New Roman"/>
          <w:b/>
          <w:sz w:val="24"/>
          <w:szCs w:val="24"/>
        </w:rPr>
      </w:pPr>
    </w:p>
    <w:p w14:paraId="2379BE2C" w14:textId="77777777" w:rsidR="00623C19" w:rsidRDefault="00623C19">
      <w:pPr>
        <w:rPr>
          <w:rFonts w:ascii="Times New Roman" w:hAnsi="Times New Roman" w:cs="Times New Roman"/>
          <w:b/>
          <w:sz w:val="24"/>
          <w:szCs w:val="24"/>
        </w:rPr>
      </w:pPr>
    </w:p>
    <w:p w14:paraId="3FCAB364" w14:textId="5DE8CA65" w:rsidR="00623C19" w:rsidRDefault="008E3DC7">
      <w:pPr>
        <w:rPr>
          <w:noProof/>
        </w:rPr>
      </w:pPr>
      <w:r>
        <w:rPr>
          <w:noProof/>
        </w:rPr>
        <w:drawing>
          <wp:inline distT="0" distB="0" distL="0" distR="0" wp14:anchorId="0EE4055A" wp14:editId="5C5D3A7A">
            <wp:extent cx="2636874" cy="1967023"/>
            <wp:effectExtent l="0" t="0" r="11430" b="1460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noProof/>
        </w:rPr>
        <w:t xml:space="preserve">     </w:t>
      </w:r>
      <w:r w:rsidR="00721CEA" w:rsidRPr="00721CEA">
        <w:rPr>
          <w:noProof/>
        </w:rPr>
        <w:t xml:space="preserve"> </w:t>
      </w:r>
      <w:r>
        <w:rPr>
          <w:noProof/>
        </w:rPr>
        <w:drawing>
          <wp:inline distT="0" distB="0" distL="0" distR="0" wp14:anchorId="212347F6" wp14:editId="21DE0815">
            <wp:extent cx="2583711" cy="1967023"/>
            <wp:effectExtent l="0" t="0" r="26670" b="1460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8CDF246" w14:textId="698C177D" w:rsidR="008E3DC7" w:rsidRDefault="008E3DC7">
      <w:pPr>
        <w:rPr>
          <w:noProof/>
        </w:rPr>
      </w:pPr>
      <w:r>
        <w:rPr>
          <w:noProof/>
        </w:rPr>
        <w:drawing>
          <wp:inline distT="0" distB="0" distL="0" distR="0" wp14:anchorId="3E6E1783" wp14:editId="3A099606">
            <wp:extent cx="5411972" cy="2541181"/>
            <wp:effectExtent l="0" t="0" r="17780" b="12065"/>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FD4247F" w14:textId="77777777" w:rsidR="008E3DC7" w:rsidRDefault="008E3DC7">
      <w:pPr>
        <w:rPr>
          <w:rFonts w:ascii="Times New Roman" w:hAnsi="Times New Roman" w:cs="Times New Roman"/>
          <w:b/>
          <w:sz w:val="24"/>
          <w:szCs w:val="24"/>
        </w:rPr>
      </w:pPr>
    </w:p>
    <w:p w14:paraId="10816279" w14:textId="77777777" w:rsidR="00623C19" w:rsidRDefault="00623C19">
      <w:pPr>
        <w:rPr>
          <w:rFonts w:ascii="Times New Roman" w:hAnsi="Times New Roman" w:cs="Times New Roman"/>
          <w:b/>
          <w:sz w:val="24"/>
          <w:szCs w:val="24"/>
        </w:rPr>
      </w:pPr>
    </w:p>
    <w:p w14:paraId="4EAB702E" w14:textId="43B176D0" w:rsidR="00623C19" w:rsidRDefault="00623C19">
      <w:pPr>
        <w:rPr>
          <w:rFonts w:ascii="Times New Roman" w:hAnsi="Times New Roman" w:cs="Times New Roman"/>
          <w:b/>
          <w:sz w:val="24"/>
          <w:szCs w:val="24"/>
        </w:rPr>
      </w:pPr>
      <w:r>
        <w:rPr>
          <w:rFonts w:ascii="Times New Roman" w:hAnsi="Times New Roman" w:cs="Times New Roman"/>
          <w:b/>
          <w:sz w:val="24"/>
          <w:szCs w:val="24"/>
        </w:rPr>
        <w:t>CONCLUSIONS</w:t>
      </w:r>
    </w:p>
    <w:p w14:paraId="4608AADA" w14:textId="68A92987" w:rsidR="0013411C" w:rsidRDefault="00623C19" w:rsidP="00035600">
      <w:pPr>
        <w:jc w:val="both"/>
        <w:rPr>
          <w:rFonts w:ascii="Times New Roman" w:hAnsi="Times New Roman" w:cs="Times New Roman"/>
          <w:sz w:val="24"/>
          <w:szCs w:val="24"/>
        </w:rPr>
      </w:pPr>
      <w:r>
        <w:rPr>
          <w:rFonts w:ascii="Times New Roman" w:hAnsi="Times New Roman" w:cs="Times New Roman"/>
          <w:sz w:val="24"/>
          <w:szCs w:val="24"/>
        </w:rPr>
        <w:tab/>
      </w:r>
      <w:r w:rsidR="00F62D52">
        <w:rPr>
          <w:rFonts w:ascii="Times New Roman" w:hAnsi="Times New Roman" w:cs="Times New Roman"/>
          <w:sz w:val="24"/>
          <w:szCs w:val="24"/>
        </w:rPr>
        <w:t xml:space="preserve">This is </w:t>
      </w:r>
      <w:r w:rsidR="00721CEA">
        <w:rPr>
          <w:rFonts w:ascii="Times New Roman" w:hAnsi="Times New Roman" w:cs="Times New Roman"/>
          <w:sz w:val="24"/>
          <w:szCs w:val="24"/>
        </w:rPr>
        <w:t>the</w:t>
      </w:r>
      <w:r w:rsidR="00824CC8">
        <w:rPr>
          <w:rFonts w:ascii="Times New Roman" w:hAnsi="Times New Roman" w:cs="Times New Roman"/>
          <w:sz w:val="24"/>
          <w:szCs w:val="24"/>
        </w:rPr>
        <w:t xml:space="preserve"> </w:t>
      </w:r>
      <w:r w:rsidR="001F3F41">
        <w:rPr>
          <w:rFonts w:ascii="Times New Roman" w:hAnsi="Times New Roman" w:cs="Times New Roman"/>
          <w:sz w:val="24"/>
          <w:szCs w:val="24"/>
        </w:rPr>
        <w:t xml:space="preserve">second </w:t>
      </w:r>
      <w:r w:rsidR="00721CEA">
        <w:rPr>
          <w:rFonts w:ascii="Times New Roman" w:hAnsi="Times New Roman" w:cs="Times New Roman"/>
          <w:sz w:val="24"/>
          <w:szCs w:val="24"/>
        </w:rPr>
        <w:t>report by</w:t>
      </w:r>
      <w:r>
        <w:rPr>
          <w:rFonts w:ascii="Times New Roman" w:hAnsi="Times New Roman" w:cs="Times New Roman"/>
          <w:sz w:val="24"/>
          <w:szCs w:val="24"/>
        </w:rPr>
        <w:t xml:space="preserve"> the District Attorney </w:t>
      </w:r>
      <w:r w:rsidR="001F3F41">
        <w:rPr>
          <w:rFonts w:ascii="Times New Roman" w:hAnsi="Times New Roman" w:cs="Times New Roman"/>
          <w:sz w:val="24"/>
          <w:szCs w:val="24"/>
        </w:rPr>
        <w:t>p</w:t>
      </w:r>
      <w:r>
        <w:rPr>
          <w:rFonts w:ascii="Times New Roman" w:hAnsi="Times New Roman" w:cs="Times New Roman"/>
          <w:sz w:val="24"/>
          <w:szCs w:val="24"/>
        </w:rPr>
        <w:t>ublish</w:t>
      </w:r>
      <w:r w:rsidR="001F3F41">
        <w:rPr>
          <w:rFonts w:ascii="Times New Roman" w:hAnsi="Times New Roman" w:cs="Times New Roman"/>
          <w:sz w:val="24"/>
          <w:szCs w:val="24"/>
        </w:rPr>
        <w:t>ing</w:t>
      </w:r>
      <w:r>
        <w:rPr>
          <w:rFonts w:ascii="Times New Roman" w:hAnsi="Times New Roman" w:cs="Times New Roman"/>
          <w:sz w:val="24"/>
          <w:szCs w:val="24"/>
        </w:rPr>
        <w:t xml:space="preserve"> </w:t>
      </w:r>
      <w:r w:rsidR="00824CC8">
        <w:rPr>
          <w:rFonts w:ascii="Times New Roman" w:hAnsi="Times New Roman" w:cs="Times New Roman"/>
          <w:sz w:val="24"/>
          <w:szCs w:val="24"/>
        </w:rPr>
        <w:t xml:space="preserve">an annual review of </w:t>
      </w:r>
      <w:r>
        <w:rPr>
          <w:rFonts w:ascii="Times New Roman" w:hAnsi="Times New Roman" w:cs="Times New Roman"/>
          <w:sz w:val="24"/>
          <w:szCs w:val="24"/>
        </w:rPr>
        <w:t>officer involved shootings.</w:t>
      </w:r>
      <w:r w:rsidR="001C64B2">
        <w:rPr>
          <w:rFonts w:ascii="Times New Roman" w:hAnsi="Times New Roman" w:cs="Times New Roman"/>
          <w:sz w:val="24"/>
          <w:szCs w:val="24"/>
        </w:rPr>
        <w:t xml:space="preserve">  </w:t>
      </w:r>
      <w:r w:rsidR="00F37DD2">
        <w:rPr>
          <w:rFonts w:ascii="Times New Roman" w:hAnsi="Times New Roman" w:cs="Times New Roman"/>
          <w:sz w:val="24"/>
          <w:szCs w:val="24"/>
        </w:rPr>
        <w:t>We have learned that t</w:t>
      </w:r>
      <w:r w:rsidR="001C64B2">
        <w:rPr>
          <w:rFonts w:ascii="Times New Roman" w:hAnsi="Times New Roman" w:cs="Times New Roman"/>
          <w:sz w:val="24"/>
          <w:szCs w:val="24"/>
        </w:rPr>
        <w:t>hese reviews consume a significant amount of law enforcement and prosecutor time.</w:t>
      </w:r>
      <w:r>
        <w:rPr>
          <w:rFonts w:ascii="Times New Roman" w:hAnsi="Times New Roman" w:cs="Times New Roman"/>
          <w:sz w:val="24"/>
          <w:szCs w:val="24"/>
        </w:rPr>
        <w:t xml:space="preserve">  </w:t>
      </w:r>
      <w:r w:rsidR="00A34127">
        <w:rPr>
          <w:rFonts w:ascii="Times New Roman" w:hAnsi="Times New Roman" w:cs="Times New Roman"/>
          <w:sz w:val="24"/>
          <w:szCs w:val="24"/>
        </w:rPr>
        <w:t xml:space="preserve">No additional funding or staffing has been provided to my office as a result of these reviews, despite consuming </w:t>
      </w:r>
      <w:r w:rsidR="00F37DD2">
        <w:rPr>
          <w:rFonts w:ascii="Times New Roman" w:hAnsi="Times New Roman" w:cs="Times New Roman"/>
          <w:sz w:val="24"/>
          <w:szCs w:val="24"/>
        </w:rPr>
        <w:t xml:space="preserve">full-time </w:t>
      </w:r>
      <w:r w:rsidR="00A34127">
        <w:rPr>
          <w:rFonts w:ascii="Times New Roman" w:hAnsi="Times New Roman" w:cs="Times New Roman"/>
          <w:sz w:val="24"/>
          <w:szCs w:val="24"/>
        </w:rPr>
        <w:t xml:space="preserve">investigative resources.  </w:t>
      </w:r>
      <w:r w:rsidR="001C64B2" w:rsidRPr="001C64B2">
        <w:rPr>
          <w:rFonts w:ascii="Times New Roman" w:hAnsi="Times New Roman" w:cs="Times New Roman"/>
          <w:sz w:val="24"/>
          <w:szCs w:val="24"/>
        </w:rPr>
        <w:t>During 2017, I published two decisions with an average time to publication of 11 months for decisions that did not require presentment to a grand jury.</w:t>
      </w:r>
      <w:r w:rsidR="001C64B2">
        <w:rPr>
          <w:rFonts w:ascii="Times New Roman" w:hAnsi="Times New Roman" w:cs="Times New Roman"/>
          <w:sz w:val="24"/>
          <w:szCs w:val="24"/>
        </w:rPr>
        <w:t xml:space="preserve">  </w:t>
      </w:r>
      <w:r>
        <w:rPr>
          <w:rFonts w:ascii="Times New Roman" w:hAnsi="Times New Roman" w:cs="Times New Roman"/>
          <w:sz w:val="24"/>
          <w:szCs w:val="24"/>
        </w:rPr>
        <w:t xml:space="preserve">These </w:t>
      </w:r>
      <w:r w:rsidR="00824CC8">
        <w:rPr>
          <w:rFonts w:ascii="Times New Roman" w:hAnsi="Times New Roman" w:cs="Times New Roman"/>
          <w:sz w:val="24"/>
          <w:szCs w:val="24"/>
        </w:rPr>
        <w:t xml:space="preserve">decisions </w:t>
      </w:r>
      <w:r w:rsidR="00407D6C">
        <w:rPr>
          <w:rFonts w:ascii="Times New Roman" w:hAnsi="Times New Roman" w:cs="Times New Roman"/>
          <w:sz w:val="24"/>
          <w:szCs w:val="24"/>
        </w:rPr>
        <w:t xml:space="preserve">will </w:t>
      </w:r>
      <w:r>
        <w:rPr>
          <w:rFonts w:ascii="Times New Roman" w:hAnsi="Times New Roman" w:cs="Times New Roman"/>
          <w:sz w:val="24"/>
          <w:szCs w:val="24"/>
        </w:rPr>
        <w:t xml:space="preserve">never </w:t>
      </w:r>
      <w:r w:rsidR="00407D6C">
        <w:rPr>
          <w:rFonts w:ascii="Times New Roman" w:hAnsi="Times New Roman" w:cs="Times New Roman"/>
          <w:sz w:val="24"/>
          <w:szCs w:val="24"/>
        </w:rPr>
        <w:t xml:space="preserve">be </w:t>
      </w:r>
      <w:r>
        <w:rPr>
          <w:rFonts w:ascii="Times New Roman" w:hAnsi="Times New Roman" w:cs="Times New Roman"/>
          <w:sz w:val="24"/>
          <w:szCs w:val="24"/>
        </w:rPr>
        <w:t xml:space="preserve">quick </w:t>
      </w:r>
      <w:proofErr w:type="gramStart"/>
      <w:r>
        <w:rPr>
          <w:rFonts w:ascii="Times New Roman" w:hAnsi="Times New Roman" w:cs="Times New Roman"/>
          <w:sz w:val="24"/>
          <w:szCs w:val="24"/>
        </w:rPr>
        <w:t>nor</w:t>
      </w:r>
      <w:proofErr w:type="gramEnd"/>
      <w:r>
        <w:rPr>
          <w:rFonts w:ascii="Times New Roman" w:hAnsi="Times New Roman" w:cs="Times New Roman"/>
          <w:sz w:val="24"/>
          <w:szCs w:val="24"/>
        </w:rPr>
        <w:t xml:space="preserve"> easy </w:t>
      </w:r>
      <w:r w:rsidR="00407D6C">
        <w:rPr>
          <w:rFonts w:ascii="Times New Roman" w:hAnsi="Times New Roman" w:cs="Times New Roman"/>
          <w:sz w:val="24"/>
          <w:szCs w:val="24"/>
        </w:rPr>
        <w:t>for any District Attorney</w:t>
      </w:r>
      <w:r>
        <w:rPr>
          <w:rFonts w:ascii="Times New Roman" w:hAnsi="Times New Roman" w:cs="Times New Roman"/>
          <w:sz w:val="24"/>
          <w:szCs w:val="24"/>
        </w:rPr>
        <w:t>.  Presentment of</w:t>
      </w:r>
      <w:r w:rsidR="00407D6C">
        <w:rPr>
          <w:rFonts w:ascii="Times New Roman" w:hAnsi="Times New Roman" w:cs="Times New Roman"/>
          <w:sz w:val="24"/>
          <w:szCs w:val="24"/>
        </w:rPr>
        <w:t xml:space="preserve"> th</w:t>
      </w:r>
      <w:r w:rsidR="00824CC8">
        <w:rPr>
          <w:rFonts w:ascii="Times New Roman" w:hAnsi="Times New Roman" w:cs="Times New Roman"/>
          <w:sz w:val="24"/>
          <w:szCs w:val="24"/>
        </w:rPr>
        <w:t>ese</w:t>
      </w:r>
      <w:r w:rsidR="00407D6C">
        <w:rPr>
          <w:rFonts w:ascii="Times New Roman" w:hAnsi="Times New Roman" w:cs="Times New Roman"/>
          <w:sz w:val="24"/>
          <w:szCs w:val="24"/>
        </w:rPr>
        <w:t xml:space="preserve"> cases </w:t>
      </w:r>
      <w:r>
        <w:rPr>
          <w:rFonts w:ascii="Times New Roman" w:hAnsi="Times New Roman" w:cs="Times New Roman"/>
          <w:sz w:val="24"/>
          <w:szCs w:val="24"/>
        </w:rPr>
        <w:t>to a grand jury w</w:t>
      </w:r>
      <w:r w:rsidR="00F37DD2">
        <w:rPr>
          <w:rFonts w:ascii="Times New Roman" w:hAnsi="Times New Roman" w:cs="Times New Roman"/>
          <w:sz w:val="24"/>
          <w:szCs w:val="24"/>
        </w:rPr>
        <w:t xml:space="preserve">ould </w:t>
      </w:r>
      <w:r>
        <w:rPr>
          <w:rFonts w:ascii="Times New Roman" w:hAnsi="Times New Roman" w:cs="Times New Roman"/>
          <w:sz w:val="24"/>
          <w:szCs w:val="24"/>
        </w:rPr>
        <w:t xml:space="preserve">take </w:t>
      </w:r>
      <w:r w:rsidR="00F37DD2">
        <w:rPr>
          <w:rFonts w:ascii="Times New Roman" w:hAnsi="Times New Roman" w:cs="Times New Roman"/>
          <w:sz w:val="24"/>
          <w:szCs w:val="24"/>
        </w:rPr>
        <w:t xml:space="preserve">even </w:t>
      </w:r>
      <w:r>
        <w:rPr>
          <w:rFonts w:ascii="Times New Roman" w:hAnsi="Times New Roman" w:cs="Times New Roman"/>
          <w:sz w:val="24"/>
          <w:szCs w:val="24"/>
        </w:rPr>
        <w:t>longer and</w:t>
      </w:r>
      <w:r w:rsidR="00407D6C">
        <w:rPr>
          <w:rFonts w:ascii="Times New Roman" w:hAnsi="Times New Roman" w:cs="Times New Roman"/>
          <w:sz w:val="24"/>
          <w:szCs w:val="24"/>
        </w:rPr>
        <w:t>,</w:t>
      </w:r>
      <w:r>
        <w:rPr>
          <w:rFonts w:ascii="Times New Roman" w:hAnsi="Times New Roman" w:cs="Times New Roman"/>
          <w:sz w:val="24"/>
          <w:szCs w:val="24"/>
        </w:rPr>
        <w:t xml:space="preserve"> due to the </w:t>
      </w:r>
      <w:r w:rsidR="00407D6C">
        <w:rPr>
          <w:rFonts w:ascii="Times New Roman" w:hAnsi="Times New Roman" w:cs="Times New Roman"/>
          <w:sz w:val="24"/>
          <w:szCs w:val="24"/>
        </w:rPr>
        <w:t>secrecy</w:t>
      </w:r>
      <w:r>
        <w:rPr>
          <w:rFonts w:ascii="Times New Roman" w:hAnsi="Times New Roman" w:cs="Times New Roman"/>
          <w:sz w:val="24"/>
          <w:szCs w:val="24"/>
        </w:rPr>
        <w:t xml:space="preserve"> </w:t>
      </w:r>
      <w:r w:rsidR="00824CC8">
        <w:rPr>
          <w:rFonts w:ascii="Times New Roman" w:hAnsi="Times New Roman" w:cs="Times New Roman"/>
          <w:sz w:val="24"/>
          <w:szCs w:val="24"/>
        </w:rPr>
        <w:t xml:space="preserve">laws governing </w:t>
      </w:r>
      <w:r>
        <w:rPr>
          <w:rFonts w:ascii="Times New Roman" w:hAnsi="Times New Roman" w:cs="Times New Roman"/>
          <w:sz w:val="24"/>
          <w:szCs w:val="24"/>
        </w:rPr>
        <w:t>the grand jury process</w:t>
      </w:r>
      <w:r w:rsidR="00407D6C">
        <w:rPr>
          <w:rFonts w:ascii="Times New Roman" w:hAnsi="Times New Roman" w:cs="Times New Roman"/>
          <w:sz w:val="24"/>
          <w:szCs w:val="24"/>
        </w:rPr>
        <w:t>, w</w:t>
      </w:r>
      <w:r w:rsidR="00F37DD2">
        <w:rPr>
          <w:rFonts w:ascii="Times New Roman" w:hAnsi="Times New Roman" w:cs="Times New Roman"/>
          <w:sz w:val="24"/>
          <w:szCs w:val="24"/>
        </w:rPr>
        <w:t>ould</w:t>
      </w:r>
      <w:r>
        <w:rPr>
          <w:rFonts w:ascii="Times New Roman" w:hAnsi="Times New Roman" w:cs="Times New Roman"/>
          <w:sz w:val="24"/>
          <w:szCs w:val="24"/>
        </w:rPr>
        <w:t xml:space="preserve"> result in less information being made publically</w:t>
      </w:r>
      <w:r w:rsidRPr="00623C19">
        <w:rPr>
          <w:rFonts w:ascii="Times New Roman" w:hAnsi="Times New Roman" w:cs="Times New Roman"/>
          <w:sz w:val="24"/>
          <w:szCs w:val="24"/>
        </w:rPr>
        <w:t xml:space="preserve"> </w:t>
      </w:r>
      <w:r>
        <w:rPr>
          <w:rFonts w:ascii="Times New Roman" w:hAnsi="Times New Roman" w:cs="Times New Roman"/>
          <w:sz w:val="24"/>
          <w:szCs w:val="24"/>
        </w:rPr>
        <w:t>available</w:t>
      </w:r>
      <w:r w:rsidR="0076107E">
        <w:rPr>
          <w:rFonts w:ascii="Times New Roman" w:hAnsi="Times New Roman" w:cs="Times New Roman"/>
          <w:sz w:val="24"/>
          <w:szCs w:val="24"/>
        </w:rPr>
        <w:t xml:space="preserve"> early in the process</w:t>
      </w:r>
      <w:r w:rsidR="00407D6C">
        <w:rPr>
          <w:rFonts w:ascii="Times New Roman" w:hAnsi="Times New Roman" w:cs="Times New Roman"/>
          <w:sz w:val="24"/>
          <w:szCs w:val="24"/>
        </w:rPr>
        <w:t xml:space="preserve">.  In </w:t>
      </w:r>
      <w:r w:rsidR="00721CEA">
        <w:rPr>
          <w:rFonts w:ascii="Times New Roman" w:hAnsi="Times New Roman" w:cs="Times New Roman"/>
          <w:sz w:val="24"/>
          <w:szCs w:val="24"/>
        </w:rPr>
        <w:t>cases presented to the grand jury,</w:t>
      </w:r>
      <w:r w:rsidR="00407D6C">
        <w:rPr>
          <w:rFonts w:ascii="Times New Roman" w:hAnsi="Times New Roman" w:cs="Times New Roman"/>
          <w:sz w:val="24"/>
          <w:szCs w:val="24"/>
        </w:rPr>
        <w:t xml:space="preserve"> </w:t>
      </w:r>
      <w:r w:rsidR="00824CC8">
        <w:rPr>
          <w:rFonts w:ascii="Times New Roman" w:hAnsi="Times New Roman" w:cs="Times New Roman"/>
          <w:sz w:val="24"/>
          <w:szCs w:val="24"/>
        </w:rPr>
        <w:t xml:space="preserve">a </w:t>
      </w:r>
      <w:r>
        <w:rPr>
          <w:rFonts w:ascii="Times New Roman" w:hAnsi="Times New Roman" w:cs="Times New Roman"/>
          <w:sz w:val="24"/>
          <w:szCs w:val="24"/>
        </w:rPr>
        <w:t xml:space="preserve">complete release of all public information </w:t>
      </w:r>
      <w:r w:rsidR="00A34127">
        <w:rPr>
          <w:rFonts w:ascii="Times New Roman" w:hAnsi="Times New Roman" w:cs="Times New Roman"/>
          <w:sz w:val="24"/>
          <w:szCs w:val="24"/>
        </w:rPr>
        <w:t>may</w:t>
      </w:r>
      <w:r w:rsidR="00721CEA">
        <w:rPr>
          <w:rFonts w:ascii="Times New Roman" w:hAnsi="Times New Roman" w:cs="Times New Roman"/>
          <w:sz w:val="24"/>
          <w:szCs w:val="24"/>
        </w:rPr>
        <w:t xml:space="preserve"> </w:t>
      </w:r>
      <w:r>
        <w:rPr>
          <w:rFonts w:ascii="Times New Roman" w:hAnsi="Times New Roman" w:cs="Times New Roman"/>
          <w:sz w:val="24"/>
          <w:szCs w:val="24"/>
        </w:rPr>
        <w:t xml:space="preserve">have to </w:t>
      </w:r>
      <w:r w:rsidR="001C64B2">
        <w:rPr>
          <w:rFonts w:ascii="Times New Roman" w:hAnsi="Times New Roman" w:cs="Times New Roman"/>
          <w:sz w:val="24"/>
          <w:szCs w:val="24"/>
        </w:rPr>
        <w:t>a</w:t>
      </w:r>
      <w:r>
        <w:rPr>
          <w:rFonts w:ascii="Times New Roman" w:hAnsi="Times New Roman" w:cs="Times New Roman"/>
          <w:sz w:val="24"/>
          <w:szCs w:val="24"/>
        </w:rPr>
        <w:t xml:space="preserve">wait the conclusion of </w:t>
      </w:r>
      <w:r w:rsidR="00824CC8">
        <w:rPr>
          <w:rFonts w:ascii="Times New Roman" w:hAnsi="Times New Roman" w:cs="Times New Roman"/>
          <w:sz w:val="24"/>
          <w:szCs w:val="24"/>
        </w:rPr>
        <w:t xml:space="preserve">both </w:t>
      </w:r>
      <w:r>
        <w:rPr>
          <w:rFonts w:ascii="Times New Roman" w:hAnsi="Times New Roman" w:cs="Times New Roman"/>
          <w:sz w:val="24"/>
          <w:szCs w:val="24"/>
        </w:rPr>
        <w:t xml:space="preserve">the grand jury </w:t>
      </w:r>
      <w:r w:rsidR="00407D6C">
        <w:rPr>
          <w:rFonts w:ascii="Times New Roman" w:hAnsi="Times New Roman" w:cs="Times New Roman"/>
          <w:sz w:val="24"/>
          <w:szCs w:val="24"/>
        </w:rPr>
        <w:t xml:space="preserve">process and </w:t>
      </w:r>
      <w:r w:rsidR="00721CEA">
        <w:rPr>
          <w:rFonts w:ascii="Times New Roman" w:hAnsi="Times New Roman" w:cs="Times New Roman"/>
          <w:sz w:val="24"/>
          <w:szCs w:val="24"/>
        </w:rPr>
        <w:t xml:space="preserve">the </w:t>
      </w:r>
      <w:r w:rsidR="0076107E">
        <w:rPr>
          <w:rFonts w:ascii="Times New Roman" w:hAnsi="Times New Roman" w:cs="Times New Roman"/>
          <w:sz w:val="24"/>
          <w:szCs w:val="24"/>
        </w:rPr>
        <w:t>subsequent</w:t>
      </w:r>
      <w:r w:rsidR="00721CEA">
        <w:rPr>
          <w:rFonts w:ascii="Times New Roman" w:hAnsi="Times New Roman" w:cs="Times New Roman"/>
          <w:sz w:val="24"/>
          <w:szCs w:val="24"/>
        </w:rPr>
        <w:t xml:space="preserve"> </w:t>
      </w:r>
      <w:r>
        <w:rPr>
          <w:rFonts w:ascii="Times New Roman" w:hAnsi="Times New Roman" w:cs="Times New Roman"/>
          <w:sz w:val="24"/>
          <w:szCs w:val="24"/>
        </w:rPr>
        <w:t>trial process</w:t>
      </w:r>
      <w:r w:rsidR="00824CC8">
        <w:rPr>
          <w:rFonts w:ascii="Times New Roman" w:hAnsi="Times New Roman" w:cs="Times New Roman"/>
          <w:sz w:val="24"/>
          <w:szCs w:val="24"/>
        </w:rPr>
        <w:t xml:space="preserve"> to protect the </w:t>
      </w:r>
      <w:r w:rsidR="0013411C">
        <w:rPr>
          <w:rFonts w:ascii="Times New Roman" w:hAnsi="Times New Roman" w:cs="Times New Roman"/>
          <w:sz w:val="24"/>
          <w:szCs w:val="24"/>
        </w:rPr>
        <w:t>defendant’s</w:t>
      </w:r>
      <w:r w:rsidR="00824CC8">
        <w:rPr>
          <w:rFonts w:ascii="Times New Roman" w:hAnsi="Times New Roman" w:cs="Times New Roman"/>
          <w:sz w:val="24"/>
          <w:szCs w:val="24"/>
        </w:rPr>
        <w:t xml:space="preserve"> right to a fair trial</w:t>
      </w:r>
      <w:r w:rsidR="0013411C">
        <w:rPr>
          <w:rFonts w:ascii="Times New Roman" w:hAnsi="Times New Roman" w:cs="Times New Roman"/>
          <w:sz w:val="24"/>
          <w:szCs w:val="24"/>
        </w:rPr>
        <w:t xml:space="preserve">, </w:t>
      </w:r>
      <w:r w:rsidR="00721CEA">
        <w:rPr>
          <w:rFonts w:ascii="Times New Roman" w:hAnsi="Times New Roman" w:cs="Times New Roman"/>
          <w:sz w:val="24"/>
          <w:szCs w:val="24"/>
        </w:rPr>
        <w:t xml:space="preserve">to </w:t>
      </w:r>
      <w:r w:rsidR="0013411C">
        <w:rPr>
          <w:rFonts w:ascii="Times New Roman" w:hAnsi="Times New Roman" w:cs="Times New Roman"/>
          <w:sz w:val="24"/>
          <w:szCs w:val="24"/>
        </w:rPr>
        <w:t>protect the state’s evidence</w:t>
      </w:r>
      <w:r w:rsidR="00721CEA">
        <w:rPr>
          <w:rFonts w:ascii="Times New Roman" w:hAnsi="Times New Roman" w:cs="Times New Roman"/>
          <w:sz w:val="24"/>
          <w:szCs w:val="24"/>
        </w:rPr>
        <w:t>,</w:t>
      </w:r>
      <w:r w:rsidR="0013411C">
        <w:rPr>
          <w:rFonts w:ascii="Times New Roman" w:hAnsi="Times New Roman" w:cs="Times New Roman"/>
          <w:sz w:val="24"/>
          <w:szCs w:val="24"/>
        </w:rPr>
        <w:t xml:space="preserve"> </w:t>
      </w:r>
      <w:r w:rsidR="00721CEA">
        <w:rPr>
          <w:rFonts w:ascii="Times New Roman" w:hAnsi="Times New Roman" w:cs="Times New Roman"/>
          <w:sz w:val="24"/>
          <w:szCs w:val="24"/>
        </w:rPr>
        <w:t xml:space="preserve">to </w:t>
      </w:r>
      <w:r w:rsidR="0013411C">
        <w:rPr>
          <w:rFonts w:ascii="Times New Roman" w:hAnsi="Times New Roman" w:cs="Times New Roman"/>
          <w:sz w:val="24"/>
          <w:szCs w:val="24"/>
        </w:rPr>
        <w:t xml:space="preserve">prevent witness tampering, and </w:t>
      </w:r>
      <w:r w:rsidR="00721CEA">
        <w:rPr>
          <w:rFonts w:ascii="Times New Roman" w:hAnsi="Times New Roman" w:cs="Times New Roman"/>
          <w:sz w:val="24"/>
          <w:szCs w:val="24"/>
        </w:rPr>
        <w:t xml:space="preserve">to </w:t>
      </w:r>
      <w:r w:rsidR="00824CC8">
        <w:rPr>
          <w:rFonts w:ascii="Times New Roman" w:hAnsi="Times New Roman" w:cs="Times New Roman"/>
          <w:sz w:val="24"/>
          <w:szCs w:val="24"/>
        </w:rPr>
        <w:t>avoid</w:t>
      </w:r>
      <w:r w:rsidR="0013411C">
        <w:rPr>
          <w:rFonts w:ascii="Times New Roman" w:hAnsi="Times New Roman" w:cs="Times New Roman"/>
          <w:sz w:val="24"/>
          <w:szCs w:val="24"/>
        </w:rPr>
        <w:t xml:space="preserve"> prejudicing potential jurors</w:t>
      </w:r>
      <w:r>
        <w:rPr>
          <w:rFonts w:ascii="Times New Roman" w:hAnsi="Times New Roman" w:cs="Times New Roman"/>
          <w:sz w:val="24"/>
          <w:szCs w:val="24"/>
        </w:rPr>
        <w:t>.</w:t>
      </w:r>
    </w:p>
    <w:p w14:paraId="547DC7FE" w14:textId="6F7A5BF7" w:rsidR="00407D6C" w:rsidRPr="00686FD8" w:rsidRDefault="00623C19" w:rsidP="00035600">
      <w:pPr>
        <w:jc w:val="both"/>
        <w:rPr>
          <w:rFonts w:ascii="Times New Roman" w:hAnsi="Times New Roman" w:cs="Times New Roman"/>
          <w:bCs/>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t xml:space="preserve">Both law enforcement and prosecution authorities </w:t>
      </w:r>
      <w:r w:rsidR="00407D6C">
        <w:rPr>
          <w:rFonts w:ascii="Times New Roman" w:hAnsi="Times New Roman" w:cs="Times New Roman"/>
          <w:sz w:val="24"/>
          <w:szCs w:val="24"/>
        </w:rPr>
        <w:t xml:space="preserve">have spent </w:t>
      </w:r>
      <w:r w:rsidR="00721CEA">
        <w:rPr>
          <w:rFonts w:ascii="Times New Roman" w:hAnsi="Times New Roman" w:cs="Times New Roman"/>
          <w:sz w:val="24"/>
          <w:szCs w:val="24"/>
        </w:rPr>
        <w:t>much of</w:t>
      </w:r>
      <w:r w:rsidR="001F3F41">
        <w:rPr>
          <w:rFonts w:ascii="Times New Roman" w:hAnsi="Times New Roman" w:cs="Times New Roman"/>
          <w:sz w:val="24"/>
          <w:szCs w:val="24"/>
        </w:rPr>
        <w:t xml:space="preserve"> past two years</w:t>
      </w:r>
      <w:r w:rsidR="00686FD8">
        <w:rPr>
          <w:rFonts w:ascii="Times New Roman" w:hAnsi="Times New Roman" w:cs="Times New Roman"/>
          <w:sz w:val="24"/>
          <w:szCs w:val="24"/>
        </w:rPr>
        <w:t xml:space="preserve"> examining</w:t>
      </w:r>
      <w:r>
        <w:rPr>
          <w:rFonts w:ascii="Times New Roman" w:hAnsi="Times New Roman" w:cs="Times New Roman"/>
          <w:sz w:val="24"/>
          <w:szCs w:val="24"/>
        </w:rPr>
        <w:t xml:space="preserve"> </w:t>
      </w:r>
      <w:r w:rsidRPr="00721CEA">
        <w:rPr>
          <w:rFonts w:ascii="Times New Roman" w:hAnsi="Times New Roman" w:cs="Times New Roman"/>
          <w:sz w:val="24"/>
          <w:szCs w:val="24"/>
        </w:rPr>
        <w:t>the best practices for reducing the number of officer involved shootings nationwide.  I have b</w:t>
      </w:r>
      <w:r w:rsidR="00407D6C" w:rsidRPr="00721CEA">
        <w:rPr>
          <w:rFonts w:ascii="Times New Roman" w:hAnsi="Times New Roman" w:cs="Times New Roman"/>
          <w:sz w:val="24"/>
          <w:szCs w:val="24"/>
        </w:rPr>
        <w:t>e</w:t>
      </w:r>
      <w:r w:rsidRPr="00721CEA">
        <w:rPr>
          <w:rFonts w:ascii="Times New Roman" w:hAnsi="Times New Roman" w:cs="Times New Roman"/>
          <w:sz w:val="24"/>
          <w:szCs w:val="24"/>
        </w:rPr>
        <w:t xml:space="preserve">en fortunate to participate in many </w:t>
      </w:r>
      <w:r w:rsidR="00407D6C" w:rsidRPr="00721CEA">
        <w:rPr>
          <w:rFonts w:ascii="Times New Roman" w:hAnsi="Times New Roman" w:cs="Times New Roman"/>
          <w:sz w:val="24"/>
          <w:szCs w:val="24"/>
        </w:rPr>
        <w:t xml:space="preserve">of these </w:t>
      </w:r>
      <w:r w:rsidRPr="00721CEA">
        <w:rPr>
          <w:rFonts w:ascii="Times New Roman" w:hAnsi="Times New Roman" w:cs="Times New Roman"/>
          <w:sz w:val="24"/>
          <w:szCs w:val="24"/>
        </w:rPr>
        <w:t xml:space="preserve">national efforts.  </w:t>
      </w:r>
      <w:r w:rsidR="00FD006F" w:rsidRPr="00721CEA">
        <w:rPr>
          <w:rFonts w:ascii="Times New Roman" w:hAnsi="Times New Roman" w:cs="Times New Roman"/>
          <w:sz w:val="24"/>
          <w:szCs w:val="24"/>
        </w:rPr>
        <w:t xml:space="preserve">One of the emerging lessons </w:t>
      </w:r>
      <w:r w:rsidR="00686FD8">
        <w:rPr>
          <w:rFonts w:ascii="Times New Roman" w:hAnsi="Times New Roman" w:cs="Times New Roman"/>
          <w:sz w:val="24"/>
          <w:szCs w:val="24"/>
        </w:rPr>
        <w:t>from across our</w:t>
      </w:r>
      <w:r w:rsidR="00FD006F" w:rsidRPr="00721CEA">
        <w:rPr>
          <w:rFonts w:ascii="Times New Roman" w:hAnsi="Times New Roman" w:cs="Times New Roman"/>
          <w:sz w:val="24"/>
          <w:szCs w:val="24"/>
        </w:rPr>
        <w:t xml:space="preserve"> nation is that </w:t>
      </w:r>
      <w:r w:rsidR="00FD006F" w:rsidRPr="00721CEA">
        <w:rPr>
          <w:rFonts w:ascii="Times New Roman" w:hAnsi="Times New Roman" w:cs="Times New Roman"/>
          <w:bCs/>
          <w:sz w:val="24"/>
          <w:szCs w:val="24"/>
        </w:rPr>
        <w:t>in 28 percent of the fatal shootings</w:t>
      </w:r>
      <w:r w:rsidR="00F73419" w:rsidRPr="00721CEA">
        <w:rPr>
          <w:rFonts w:ascii="Times New Roman" w:hAnsi="Times New Roman" w:cs="Times New Roman"/>
          <w:bCs/>
          <w:sz w:val="24"/>
          <w:szCs w:val="24"/>
        </w:rPr>
        <w:t xml:space="preserve"> nationwide </w:t>
      </w:r>
      <w:r w:rsidR="00FD006F" w:rsidRPr="00721CEA">
        <w:rPr>
          <w:rFonts w:ascii="Times New Roman" w:hAnsi="Times New Roman" w:cs="Times New Roman"/>
          <w:bCs/>
          <w:sz w:val="24"/>
          <w:szCs w:val="24"/>
        </w:rPr>
        <w:t xml:space="preserve">the person who died was shooting at officers or someone. </w:t>
      </w:r>
      <w:r w:rsidR="00686FD8">
        <w:rPr>
          <w:rFonts w:ascii="Times New Roman" w:hAnsi="Times New Roman" w:cs="Times New Roman"/>
          <w:bCs/>
          <w:sz w:val="24"/>
          <w:szCs w:val="24"/>
        </w:rPr>
        <w:t xml:space="preserve"> </w:t>
      </w:r>
      <w:r w:rsidR="00FD006F" w:rsidRPr="00721CEA">
        <w:rPr>
          <w:rFonts w:ascii="Times New Roman" w:hAnsi="Times New Roman" w:cs="Times New Roman"/>
          <w:bCs/>
          <w:sz w:val="24"/>
          <w:szCs w:val="24"/>
        </w:rPr>
        <w:t xml:space="preserve">I join my law enforcement partners in </w:t>
      </w:r>
      <w:r w:rsidR="00F73419" w:rsidRPr="00721CEA">
        <w:rPr>
          <w:rFonts w:ascii="Times New Roman" w:hAnsi="Times New Roman" w:cs="Times New Roman"/>
          <w:bCs/>
          <w:sz w:val="24"/>
          <w:szCs w:val="24"/>
        </w:rPr>
        <w:t xml:space="preserve">recognizing </w:t>
      </w:r>
      <w:r w:rsidR="00FD006F" w:rsidRPr="00721CEA">
        <w:rPr>
          <w:rFonts w:ascii="Times New Roman" w:hAnsi="Times New Roman" w:cs="Times New Roman"/>
          <w:bCs/>
          <w:sz w:val="24"/>
          <w:szCs w:val="24"/>
        </w:rPr>
        <w:t xml:space="preserve">that when a suspect is threatening an officer or a member of the public with a firearm, the officer </w:t>
      </w:r>
      <w:r w:rsidR="0076107E">
        <w:rPr>
          <w:rFonts w:ascii="Times New Roman" w:hAnsi="Times New Roman" w:cs="Times New Roman"/>
          <w:bCs/>
          <w:sz w:val="24"/>
          <w:szCs w:val="24"/>
        </w:rPr>
        <w:t xml:space="preserve">will rarely have </w:t>
      </w:r>
      <w:r w:rsidR="001F3F41">
        <w:rPr>
          <w:rFonts w:ascii="Times New Roman" w:hAnsi="Times New Roman" w:cs="Times New Roman"/>
          <w:bCs/>
          <w:sz w:val="24"/>
          <w:szCs w:val="24"/>
        </w:rPr>
        <w:t>a</w:t>
      </w:r>
      <w:r w:rsidR="0076107E">
        <w:rPr>
          <w:rFonts w:ascii="Times New Roman" w:hAnsi="Times New Roman" w:cs="Times New Roman"/>
          <w:bCs/>
          <w:sz w:val="24"/>
          <w:szCs w:val="24"/>
        </w:rPr>
        <w:t>ny other option than to use</w:t>
      </w:r>
      <w:r w:rsidR="00F73419" w:rsidRPr="00721CEA">
        <w:rPr>
          <w:rFonts w:ascii="Times New Roman" w:hAnsi="Times New Roman" w:cs="Times New Roman"/>
          <w:bCs/>
          <w:sz w:val="24"/>
          <w:szCs w:val="24"/>
        </w:rPr>
        <w:t xml:space="preserve"> </w:t>
      </w:r>
      <w:r w:rsidR="00FD006F" w:rsidRPr="00721CEA">
        <w:rPr>
          <w:rFonts w:ascii="Times New Roman" w:hAnsi="Times New Roman" w:cs="Times New Roman"/>
          <w:bCs/>
          <w:sz w:val="24"/>
          <w:szCs w:val="24"/>
        </w:rPr>
        <w:t xml:space="preserve">deadly force </w:t>
      </w:r>
      <w:r w:rsidR="00407D6C" w:rsidRPr="00721CEA">
        <w:rPr>
          <w:rFonts w:ascii="Times New Roman" w:hAnsi="Times New Roman" w:cs="Times New Roman"/>
          <w:bCs/>
          <w:sz w:val="24"/>
          <w:szCs w:val="24"/>
        </w:rPr>
        <w:t xml:space="preserve">to </w:t>
      </w:r>
      <w:r w:rsidR="00FD006F" w:rsidRPr="00721CEA">
        <w:rPr>
          <w:rFonts w:ascii="Times New Roman" w:hAnsi="Times New Roman" w:cs="Times New Roman"/>
          <w:bCs/>
          <w:sz w:val="24"/>
          <w:szCs w:val="24"/>
        </w:rPr>
        <w:t xml:space="preserve">stop </w:t>
      </w:r>
      <w:r w:rsidR="00F73419" w:rsidRPr="00721CEA">
        <w:rPr>
          <w:rFonts w:ascii="Times New Roman" w:hAnsi="Times New Roman" w:cs="Times New Roman"/>
          <w:bCs/>
          <w:sz w:val="24"/>
          <w:szCs w:val="24"/>
        </w:rPr>
        <w:t xml:space="preserve">a firearm </w:t>
      </w:r>
      <w:r w:rsidR="00FD006F" w:rsidRPr="00721CEA">
        <w:rPr>
          <w:rFonts w:ascii="Times New Roman" w:hAnsi="Times New Roman" w:cs="Times New Roman"/>
          <w:bCs/>
          <w:sz w:val="24"/>
          <w:szCs w:val="24"/>
        </w:rPr>
        <w:t>threat.  I also join my law enforcement partners in recognizing that an equally large number of these shootings, 25% nationally</w:t>
      </w:r>
      <w:r w:rsidR="00407D6C" w:rsidRPr="00721CEA">
        <w:rPr>
          <w:rFonts w:ascii="Times New Roman" w:hAnsi="Times New Roman" w:cs="Times New Roman"/>
          <w:bCs/>
          <w:sz w:val="24"/>
          <w:szCs w:val="24"/>
        </w:rPr>
        <w:t xml:space="preserve"> (</w:t>
      </w:r>
      <w:r w:rsidR="00A34127">
        <w:rPr>
          <w:rFonts w:ascii="Times New Roman" w:hAnsi="Times New Roman" w:cs="Times New Roman"/>
          <w:bCs/>
          <w:sz w:val="24"/>
          <w:szCs w:val="24"/>
        </w:rPr>
        <w:t xml:space="preserve">and </w:t>
      </w:r>
      <w:r w:rsidR="001F3F41">
        <w:rPr>
          <w:rFonts w:ascii="Times New Roman" w:hAnsi="Times New Roman" w:cs="Times New Roman"/>
          <w:bCs/>
          <w:sz w:val="24"/>
          <w:szCs w:val="24"/>
        </w:rPr>
        <w:t xml:space="preserve">as much as </w:t>
      </w:r>
      <w:r w:rsidR="00406D9A">
        <w:rPr>
          <w:rFonts w:ascii="Times New Roman" w:hAnsi="Times New Roman" w:cs="Times New Roman"/>
          <w:bCs/>
          <w:sz w:val="24"/>
          <w:szCs w:val="24"/>
        </w:rPr>
        <w:t xml:space="preserve">50% </w:t>
      </w:r>
      <w:r w:rsidR="00407D6C" w:rsidRPr="00721CEA">
        <w:rPr>
          <w:rFonts w:ascii="Times New Roman" w:hAnsi="Times New Roman" w:cs="Times New Roman"/>
          <w:bCs/>
          <w:sz w:val="24"/>
          <w:szCs w:val="24"/>
        </w:rPr>
        <w:t>in Baton Rouge)</w:t>
      </w:r>
      <w:r w:rsidR="00FD006F" w:rsidRPr="00721CEA">
        <w:rPr>
          <w:rFonts w:ascii="Times New Roman" w:hAnsi="Times New Roman" w:cs="Times New Roman"/>
          <w:bCs/>
          <w:sz w:val="24"/>
          <w:szCs w:val="24"/>
        </w:rPr>
        <w:t>, involve persons suffering from mental illness.   T</w:t>
      </w:r>
      <w:r w:rsidR="00407D6C" w:rsidRPr="00721CEA">
        <w:rPr>
          <w:rFonts w:ascii="Times New Roman" w:hAnsi="Times New Roman" w:cs="Times New Roman"/>
          <w:bCs/>
          <w:sz w:val="24"/>
          <w:szCs w:val="24"/>
        </w:rPr>
        <w:t xml:space="preserve">his fact </w:t>
      </w:r>
      <w:r w:rsidR="00407D6C" w:rsidRPr="00686FD8">
        <w:rPr>
          <w:rFonts w:ascii="Times New Roman" w:hAnsi="Times New Roman" w:cs="Times New Roman"/>
          <w:bCs/>
          <w:sz w:val="24"/>
          <w:szCs w:val="24"/>
        </w:rPr>
        <w:t xml:space="preserve">alone suggests </w:t>
      </w:r>
      <w:r w:rsidR="008268A8">
        <w:rPr>
          <w:rFonts w:ascii="Times New Roman" w:hAnsi="Times New Roman" w:cs="Times New Roman"/>
          <w:bCs/>
          <w:sz w:val="24"/>
          <w:szCs w:val="24"/>
        </w:rPr>
        <w:t>our entire community must take greater responsibility for</w:t>
      </w:r>
      <w:r w:rsidR="00FD006F" w:rsidRPr="00686FD8">
        <w:rPr>
          <w:rFonts w:ascii="Times New Roman" w:hAnsi="Times New Roman" w:cs="Times New Roman"/>
          <w:bCs/>
          <w:sz w:val="24"/>
          <w:szCs w:val="24"/>
        </w:rPr>
        <w:t xml:space="preserve"> treat</w:t>
      </w:r>
      <w:r w:rsidR="008268A8">
        <w:rPr>
          <w:rFonts w:ascii="Times New Roman" w:hAnsi="Times New Roman" w:cs="Times New Roman"/>
          <w:bCs/>
          <w:sz w:val="24"/>
          <w:szCs w:val="24"/>
        </w:rPr>
        <w:t xml:space="preserve">ment and care of the </w:t>
      </w:r>
      <w:r w:rsidR="00FD006F" w:rsidRPr="00686FD8">
        <w:rPr>
          <w:rFonts w:ascii="Times New Roman" w:hAnsi="Times New Roman" w:cs="Times New Roman"/>
          <w:bCs/>
          <w:sz w:val="24"/>
          <w:szCs w:val="24"/>
        </w:rPr>
        <w:t>mental</w:t>
      </w:r>
      <w:r w:rsidR="008268A8">
        <w:rPr>
          <w:rFonts w:ascii="Times New Roman" w:hAnsi="Times New Roman" w:cs="Times New Roman"/>
          <w:bCs/>
          <w:sz w:val="24"/>
          <w:szCs w:val="24"/>
        </w:rPr>
        <w:t>ly ill</w:t>
      </w:r>
      <w:r w:rsidR="00FD006F" w:rsidRPr="00686FD8">
        <w:rPr>
          <w:rFonts w:ascii="Times New Roman" w:hAnsi="Times New Roman" w:cs="Times New Roman"/>
          <w:bCs/>
          <w:sz w:val="24"/>
          <w:szCs w:val="24"/>
        </w:rPr>
        <w:t xml:space="preserve">.  </w:t>
      </w:r>
    </w:p>
    <w:p w14:paraId="2E8DD07E" w14:textId="6DE51A49" w:rsidR="00FD006F" w:rsidRDefault="00407D6C" w:rsidP="00035600">
      <w:pPr>
        <w:autoSpaceDE w:val="0"/>
        <w:autoSpaceDN w:val="0"/>
        <w:adjustRightInd w:val="0"/>
        <w:spacing w:after="0" w:line="240" w:lineRule="auto"/>
        <w:jc w:val="both"/>
        <w:rPr>
          <w:rFonts w:ascii="Times New Roman" w:hAnsi="Times New Roman" w:cs="Times New Roman"/>
          <w:bCs/>
          <w:sz w:val="24"/>
          <w:szCs w:val="24"/>
        </w:rPr>
      </w:pPr>
      <w:r w:rsidRPr="00686FD8">
        <w:rPr>
          <w:rFonts w:ascii="Times New Roman" w:hAnsi="Times New Roman" w:cs="Times New Roman"/>
          <w:bCs/>
          <w:sz w:val="24"/>
          <w:szCs w:val="24"/>
        </w:rPr>
        <w:tab/>
        <w:t>The</w:t>
      </w:r>
      <w:r w:rsidR="00FD006F" w:rsidRPr="00686FD8">
        <w:rPr>
          <w:rFonts w:ascii="Times New Roman" w:hAnsi="Times New Roman" w:cs="Times New Roman"/>
          <w:bCs/>
          <w:sz w:val="24"/>
          <w:szCs w:val="24"/>
        </w:rPr>
        <w:t xml:space="preserve"> </w:t>
      </w:r>
      <w:r w:rsidR="0013411C" w:rsidRPr="00686FD8">
        <w:rPr>
          <w:rFonts w:ascii="Times New Roman" w:hAnsi="Times New Roman" w:cs="Times New Roman"/>
          <w:bCs/>
          <w:sz w:val="24"/>
          <w:szCs w:val="24"/>
        </w:rPr>
        <w:t xml:space="preserve">national </w:t>
      </w:r>
      <w:r w:rsidR="00FD006F" w:rsidRPr="00686FD8">
        <w:rPr>
          <w:rFonts w:ascii="Times New Roman" w:hAnsi="Times New Roman" w:cs="Times New Roman"/>
          <w:bCs/>
          <w:sz w:val="24"/>
          <w:szCs w:val="24"/>
        </w:rPr>
        <w:t>research also indicates that in 16% of fatal encounters with police,</w:t>
      </w:r>
      <w:r w:rsidR="00FD006F" w:rsidRPr="00686FD8">
        <w:rPr>
          <w:rFonts w:ascii="Times New Roman" w:hAnsi="Times New Roman" w:cs="Times New Roman"/>
          <w:sz w:val="24"/>
          <w:szCs w:val="24"/>
        </w:rPr>
        <w:t xml:space="preserve"> the subject was armed with a knife</w:t>
      </w:r>
      <w:r w:rsidRPr="00686FD8">
        <w:rPr>
          <w:rFonts w:ascii="Times New Roman" w:hAnsi="Times New Roman" w:cs="Times New Roman"/>
          <w:sz w:val="24"/>
          <w:szCs w:val="24"/>
        </w:rPr>
        <w:t>; in</w:t>
      </w:r>
      <w:r w:rsidR="00FD006F" w:rsidRPr="00686FD8">
        <w:rPr>
          <w:rFonts w:ascii="Times New Roman" w:hAnsi="Times New Roman" w:cs="Times New Roman"/>
          <w:sz w:val="24"/>
          <w:szCs w:val="24"/>
        </w:rPr>
        <w:t xml:space="preserve"> 5</w:t>
      </w:r>
      <w:r w:rsidRPr="00686FD8">
        <w:rPr>
          <w:rFonts w:ascii="Times New Roman" w:hAnsi="Times New Roman" w:cs="Times New Roman"/>
          <w:sz w:val="24"/>
          <w:szCs w:val="24"/>
        </w:rPr>
        <w:t>%</w:t>
      </w:r>
      <w:r w:rsidR="0076107E">
        <w:rPr>
          <w:rFonts w:ascii="Times New Roman" w:hAnsi="Times New Roman" w:cs="Times New Roman"/>
          <w:sz w:val="24"/>
          <w:szCs w:val="24"/>
        </w:rPr>
        <w:t xml:space="preserve"> the subject was </w:t>
      </w:r>
      <w:r w:rsidR="00FD006F" w:rsidRPr="00686FD8">
        <w:rPr>
          <w:rFonts w:ascii="Times New Roman" w:hAnsi="Times New Roman" w:cs="Times New Roman"/>
          <w:sz w:val="24"/>
          <w:szCs w:val="24"/>
        </w:rPr>
        <w:t xml:space="preserve">armed with a vehicle, </w:t>
      </w:r>
      <w:r w:rsidRPr="00686FD8">
        <w:rPr>
          <w:rFonts w:ascii="Times New Roman" w:hAnsi="Times New Roman" w:cs="Times New Roman"/>
          <w:sz w:val="24"/>
          <w:szCs w:val="24"/>
        </w:rPr>
        <w:t>and in</w:t>
      </w:r>
      <w:r w:rsidR="00FD006F" w:rsidRPr="00686FD8">
        <w:rPr>
          <w:rFonts w:ascii="Times New Roman" w:hAnsi="Times New Roman" w:cs="Times New Roman"/>
          <w:sz w:val="24"/>
          <w:szCs w:val="24"/>
        </w:rPr>
        <w:t xml:space="preserve"> 9</w:t>
      </w:r>
      <w:r w:rsidRPr="00686FD8">
        <w:rPr>
          <w:rFonts w:ascii="Times New Roman" w:hAnsi="Times New Roman" w:cs="Times New Roman"/>
          <w:sz w:val="24"/>
          <w:szCs w:val="24"/>
        </w:rPr>
        <w:t>%,</w:t>
      </w:r>
      <w:r w:rsidR="00FD006F" w:rsidRPr="00686FD8">
        <w:rPr>
          <w:rFonts w:ascii="Times New Roman" w:hAnsi="Times New Roman" w:cs="Times New Roman"/>
          <w:sz w:val="24"/>
          <w:szCs w:val="24"/>
        </w:rPr>
        <w:t xml:space="preserve"> the subject was unarmed.  </w:t>
      </w:r>
      <w:r w:rsidR="001C64B2">
        <w:rPr>
          <w:rFonts w:ascii="Times New Roman" w:hAnsi="Times New Roman" w:cs="Times New Roman"/>
          <w:sz w:val="24"/>
          <w:szCs w:val="24"/>
        </w:rPr>
        <w:t>I applaud recent efforts in Baton Rouge, as well as in our nation, to reduce fat</w:t>
      </w:r>
      <w:r w:rsidR="00A34127">
        <w:rPr>
          <w:rFonts w:ascii="Times New Roman" w:hAnsi="Times New Roman" w:cs="Times New Roman"/>
          <w:sz w:val="24"/>
          <w:szCs w:val="24"/>
        </w:rPr>
        <w:t>al encounters involving vehicle-</w:t>
      </w:r>
      <w:r w:rsidR="001C64B2">
        <w:rPr>
          <w:rFonts w:ascii="Times New Roman" w:hAnsi="Times New Roman" w:cs="Times New Roman"/>
          <w:sz w:val="24"/>
          <w:szCs w:val="24"/>
        </w:rPr>
        <w:t xml:space="preserve">only attacks. </w:t>
      </w:r>
      <w:r w:rsidR="00FD006F" w:rsidRPr="00686FD8">
        <w:rPr>
          <w:rFonts w:ascii="Times New Roman" w:hAnsi="Times New Roman" w:cs="Times New Roman"/>
          <w:sz w:val="24"/>
          <w:szCs w:val="24"/>
        </w:rPr>
        <w:t xml:space="preserve">I </w:t>
      </w:r>
      <w:r w:rsidR="001C64B2">
        <w:rPr>
          <w:rFonts w:ascii="Times New Roman" w:hAnsi="Times New Roman" w:cs="Times New Roman"/>
          <w:sz w:val="24"/>
          <w:szCs w:val="24"/>
        </w:rPr>
        <w:t xml:space="preserve">further </w:t>
      </w:r>
      <w:r w:rsidR="0076107E">
        <w:rPr>
          <w:rFonts w:ascii="Times New Roman" w:hAnsi="Times New Roman" w:cs="Times New Roman"/>
          <w:sz w:val="24"/>
          <w:szCs w:val="24"/>
        </w:rPr>
        <w:t>applaud both nation</w:t>
      </w:r>
      <w:r w:rsidR="001C64B2">
        <w:rPr>
          <w:rFonts w:ascii="Times New Roman" w:hAnsi="Times New Roman" w:cs="Times New Roman"/>
          <w:sz w:val="24"/>
          <w:szCs w:val="24"/>
        </w:rPr>
        <w:t xml:space="preserve">al </w:t>
      </w:r>
      <w:r w:rsidR="0076107E">
        <w:rPr>
          <w:rFonts w:ascii="Times New Roman" w:hAnsi="Times New Roman" w:cs="Times New Roman"/>
          <w:sz w:val="24"/>
          <w:szCs w:val="24"/>
        </w:rPr>
        <w:t xml:space="preserve">and </w:t>
      </w:r>
      <w:r w:rsidR="00F62D52">
        <w:rPr>
          <w:rFonts w:ascii="Times New Roman" w:hAnsi="Times New Roman" w:cs="Times New Roman"/>
          <w:sz w:val="24"/>
          <w:szCs w:val="24"/>
        </w:rPr>
        <w:t xml:space="preserve">local </w:t>
      </w:r>
      <w:r w:rsidR="00F62D52" w:rsidRPr="00686FD8">
        <w:rPr>
          <w:rFonts w:ascii="Times New Roman" w:hAnsi="Times New Roman" w:cs="Times New Roman"/>
          <w:sz w:val="24"/>
          <w:szCs w:val="24"/>
        </w:rPr>
        <w:t>efforts</w:t>
      </w:r>
      <w:r w:rsidR="0076107E">
        <w:rPr>
          <w:rFonts w:ascii="Times New Roman" w:hAnsi="Times New Roman" w:cs="Times New Roman"/>
          <w:sz w:val="24"/>
          <w:szCs w:val="24"/>
        </w:rPr>
        <w:t xml:space="preserve"> to develop and implement</w:t>
      </w:r>
      <w:r w:rsidR="0013411C" w:rsidRPr="00686FD8">
        <w:rPr>
          <w:rFonts w:ascii="Times New Roman" w:hAnsi="Times New Roman" w:cs="Times New Roman"/>
          <w:sz w:val="24"/>
          <w:szCs w:val="24"/>
        </w:rPr>
        <w:t xml:space="preserve"> new methods </w:t>
      </w:r>
      <w:r w:rsidR="0076107E">
        <w:rPr>
          <w:rFonts w:ascii="Times New Roman" w:hAnsi="Times New Roman" w:cs="Times New Roman"/>
          <w:sz w:val="24"/>
          <w:szCs w:val="24"/>
        </w:rPr>
        <w:t xml:space="preserve">designed </w:t>
      </w:r>
      <w:r w:rsidR="0013411C" w:rsidRPr="00686FD8">
        <w:rPr>
          <w:rFonts w:ascii="Times New Roman" w:hAnsi="Times New Roman" w:cs="Times New Roman"/>
          <w:sz w:val="24"/>
          <w:szCs w:val="24"/>
        </w:rPr>
        <w:t xml:space="preserve">to </w:t>
      </w:r>
      <w:r w:rsidRPr="00686FD8">
        <w:rPr>
          <w:rFonts w:ascii="Times New Roman" w:hAnsi="Times New Roman" w:cs="Times New Roman"/>
          <w:bCs/>
          <w:sz w:val="24"/>
          <w:szCs w:val="24"/>
        </w:rPr>
        <w:t>de</w:t>
      </w:r>
      <w:r w:rsidR="0013411C" w:rsidRPr="00686FD8">
        <w:rPr>
          <w:rFonts w:ascii="Times New Roman" w:hAnsi="Times New Roman" w:cs="Times New Roman"/>
          <w:bCs/>
          <w:sz w:val="24"/>
          <w:szCs w:val="24"/>
        </w:rPr>
        <w:t>-</w:t>
      </w:r>
      <w:r w:rsidRPr="00686FD8">
        <w:rPr>
          <w:rFonts w:ascii="Times New Roman" w:hAnsi="Times New Roman" w:cs="Times New Roman"/>
          <w:bCs/>
          <w:sz w:val="24"/>
          <w:szCs w:val="24"/>
        </w:rPr>
        <w:t>escalate non-firearm encounters</w:t>
      </w:r>
      <w:r w:rsidR="0013411C" w:rsidRPr="00686FD8">
        <w:rPr>
          <w:rFonts w:ascii="Times New Roman" w:hAnsi="Times New Roman" w:cs="Times New Roman"/>
          <w:bCs/>
          <w:sz w:val="24"/>
          <w:szCs w:val="24"/>
        </w:rPr>
        <w:t xml:space="preserve"> without </w:t>
      </w:r>
      <w:r w:rsidR="00686FD8">
        <w:rPr>
          <w:rFonts w:ascii="Times New Roman" w:hAnsi="Times New Roman" w:cs="Times New Roman"/>
          <w:bCs/>
          <w:sz w:val="24"/>
          <w:szCs w:val="24"/>
        </w:rPr>
        <w:t xml:space="preserve">using </w:t>
      </w:r>
      <w:r w:rsidR="00FD006F" w:rsidRPr="00686FD8">
        <w:rPr>
          <w:rFonts w:ascii="Times New Roman" w:hAnsi="Times New Roman" w:cs="Times New Roman"/>
          <w:bCs/>
          <w:sz w:val="24"/>
          <w:szCs w:val="24"/>
        </w:rPr>
        <w:t>deadly force.</w:t>
      </w:r>
    </w:p>
    <w:p w14:paraId="1D425818" w14:textId="77777777" w:rsidR="0076107E" w:rsidRDefault="0076107E" w:rsidP="00035600">
      <w:pPr>
        <w:autoSpaceDE w:val="0"/>
        <w:autoSpaceDN w:val="0"/>
        <w:adjustRightInd w:val="0"/>
        <w:spacing w:after="0" w:line="240" w:lineRule="auto"/>
        <w:jc w:val="both"/>
        <w:rPr>
          <w:rFonts w:ascii="Times New Roman" w:hAnsi="Times New Roman" w:cs="Times New Roman"/>
          <w:bCs/>
          <w:sz w:val="24"/>
          <w:szCs w:val="24"/>
        </w:rPr>
      </w:pPr>
    </w:p>
    <w:p w14:paraId="153A63AB" w14:textId="5FEA292D" w:rsidR="0076107E" w:rsidRPr="00686FD8" w:rsidRDefault="0076107E" w:rsidP="00035600">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Finally, I would like to recognize the outstanding work of our local law enforcement agencies in </w:t>
      </w:r>
      <w:r w:rsidR="001F3F41">
        <w:rPr>
          <w:rFonts w:ascii="Times New Roman" w:hAnsi="Times New Roman" w:cs="Times New Roman"/>
          <w:bCs/>
          <w:sz w:val="24"/>
          <w:szCs w:val="24"/>
        </w:rPr>
        <w:t xml:space="preserve">being among the first in the nation with </w:t>
      </w:r>
      <w:r>
        <w:rPr>
          <w:rFonts w:ascii="Times New Roman" w:hAnsi="Times New Roman" w:cs="Times New Roman"/>
          <w:bCs/>
          <w:sz w:val="24"/>
          <w:szCs w:val="24"/>
        </w:rPr>
        <w:t>protocols and memorandum</w:t>
      </w:r>
      <w:r w:rsidR="009570EA">
        <w:rPr>
          <w:rFonts w:ascii="Times New Roman" w:hAnsi="Times New Roman" w:cs="Times New Roman"/>
          <w:bCs/>
          <w:sz w:val="24"/>
          <w:szCs w:val="24"/>
        </w:rPr>
        <w:t>s</w:t>
      </w:r>
      <w:r>
        <w:rPr>
          <w:rFonts w:ascii="Times New Roman" w:hAnsi="Times New Roman" w:cs="Times New Roman"/>
          <w:bCs/>
          <w:sz w:val="24"/>
          <w:szCs w:val="24"/>
        </w:rPr>
        <w:t xml:space="preserve"> of understanding</w:t>
      </w:r>
      <w:r w:rsidR="001F3F41">
        <w:rPr>
          <w:rFonts w:ascii="Times New Roman" w:hAnsi="Times New Roman" w:cs="Times New Roman"/>
          <w:bCs/>
          <w:sz w:val="24"/>
          <w:szCs w:val="24"/>
        </w:rPr>
        <w:t xml:space="preserve">s addressing officer involved shootings.  </w:t>
      </w:r>
      <w:r w:rsidR="001C64B2">
        <w:rPr>
          <w:rFonts w:ascii="Times New Roman" w:hAnsi="Times New Roman" w:cs="Times New Roman"/>
          <w:bCs/>
          <w:sz w:val="24"/>
          <w:szCs w:val="24"/>
        </w:rPr>
        <w:t>As these protocols have come into to place, we are seeing 100% of post-officer involved shootings being investigated by th</w:t>
      </w:r>
      <w:r>
        <w:rPr>
          <w:rFonts w:ascii="Times New Roman" w:hAnsi="Times New Roman" w:cs="Times New Roman"/>
          <w:bCs/>
          <w:sz w:val="24"/>
          <w:szCs w:val="24"/>
        </w:rPr>
        <w:t>e Louisiana State Police (LSP)</w:t>
      </w:r>
      <w:r w:rsidR="001C64B2">
        <w:rPr>
          <w:rFonts w:ascii="Times New Roman" w:hAnsi="Times New Roman" w:cs="Times New Roman"/>
          <w:bCs/>
          <w:sz w:val="24"/>
          <w:szCs w:val="24"/>
        </w:rPr>
        <w:t>.  I appreciate the</w:t>
      </w:r>
      <w:r w:rsidR="00F37DD2">
        <w:rPr>
          <w:rFonts w:ascii="Times New Roman" w:hAnsi="Times New Roman" w:cs="Times New Roman"/>
          <w:bCs/>
          <w:sz w:val="24"/>
          <w:szCs w:val="24"/>
        </w:rPr>
        <w:t xml:space="preserve"> efforts of LSP</w:t>
      </w:r>
      <w:r w:rsidR="001C64B2">
        <w:rPr>
          <w:rFonts w:ascii="Times New Roman" w:hAnsi="Times New Roman" w:cs="Times New Roman"/>
          <w:bCs/>
          <w:sz w:val="24"/>
          <w:szCs w:val="24"/>
        </w:rPr>
        <w:t>, on a</w:t>
      </w:r>
      <w:r w:rsidR="00F37DD2">
        <w:rPr>
          <w:rFonts w:ascii="Times New Roman" w:hAnsi="Times New Roman" w:cs="Times New Roman"/>
          <w:bCs/>
          <w:sz w:val="24"/>
          <w:szCs w:val="24"/>
        </w:rPr>
        <w:t xml:space="preserve">n entirely </w:t>
      </w:r>
      <w:r w:rsidR="001C64B2">
        <w:rPr>
          <w:rFonts w:ascii="Times New Roman" w:hAnsi="Times New Roman" w:cs="Times New Roman"/>
          <w:bCs/>
          <w:sz w:val="24"/>
          <w:szCs w:val="24"/>
        </w:rPr>
        <w:t>voluntarily basis</w:t>
      </w:r>
      <w:r w:rsidR="00F37DD2">
        <w:rPr>
          <w:rFonts w:ascii="Times New Roman" w:hAnsi="Times New Roman" w:cs="Times New Roman"/>
          <w:bCs/>
          <w:sz w:val="24"/>
          <w:szCs w:val="24"/>
        </w:rPr>
        <w:t xml:space="preserve">, and </w:t>
      </w:r>
      <w:r w:rsidR="001C64B2">
        <w:rPr>
          <w:rFonts w:ascii="Times New Roman" w:hAnsi="Times New Roman" w:cs="Times New Roman"/>
          <w:bCs/>
          <w:sz w:val="24"/>
          <w:szCs w:val="24"/>
        </w:rPr>
        <w:t>at</w:t>
      </w:r>
      <w:r>
        <w:rPr>
          <w:rFonts w:ascii="Times New Roman" w:hAnsi="Times New Roman" w:cs="Times New Roman"/>
          <w:bCs/>
          <w:sz w:val="24"/>
          <w:szCs w:val="24"/>
        </w:rPr>
        <w:t xml:space="preserve"> great expense</w:t>
      </w:r>
      <w:r w:rsidR="00F37DD2">
        <w:rPr>
          <w:rFonts w:ascii="Times New Roman" w:hAnsi="Times New Roman" w:cs="Times New Roman"/>
          <w:bCs/>
          <w:sz w:val="24"/>
          <w:szCs w:val="24"/>
        </w:rPr>
        <w:t xml:space="preserve"> </w:t>
      </w:r>
      <w:r>
        <w:rPr>
          <w:rFonts w:ascii="Times New Roman" w:hAnsi="Times New Roman" w:cs="Times New Roman"/>
          <w:bCs/>
          <w:sz w:val="24"/>
          <w:szCs w:val="24"/>
        </w:rPr>
        <w:t xml:space="preserve">and </w:t>
      </w:r>
      <w:r w:rsidR="00F37DD2">
        <w:rPr>
          <w:rFonts w:ascii="Times New Roman" w:hAnsi="Times New Roman" w:cs="Times New Roman"/>
          <w:bCs/>
          <w:sz w:val="24"/>
          <w:szCs w:val="24"/>
        </w:rPr>
        <w:t>bu</w:t>
      </w:r>
      <w:r>
        <w:rPr>
          <w:rFonts w:ascii="Times New Roman" w:hAnsi="Times New Roman" w:cs="Times New Roman"/>
          <w:bCs/>
          <w:sz w:val="24"/>
          <w:szCs w:val="24"/>
        </w:rPr>
        <w:t xml:space="preserve">rden to themselves, to provide the independent investigation resources needed for our local law enforcement agencies. I have personally reviewed each LSP report and have found the quality and thoroughness of their work to be outstanding. </w:t>
      </w:r>
    </w:p>
    <w:p w14:paraId="21FB85B4" w14:textId="77777777" w:rsidR="00623C19" w:rsidRDefault="00623C19">
      <w:pPr>
        <w:rPr>
          <w:rFonts w:ascii="Times New Roman" w:hAnsi="Times New Roman" w:cs="Times New Roman"/>
          <w:b/>
          <w:sz w:val="24"/>
          <w:szCs w:val="24"/>
        </w:rPr>
      </w:pPr>
    </w:p>
    <w:p w14:paraId="12168E95" w14:textId="0668A5A0" w:rsidR="00F73419" w:rsidRDefault="00F73419">
      <w:pPr>
        <w:rPr>
          <w:rFonts w:ascii="Times New Roman" w:hAnsi="Times New Roman" w:cs="Times New Roman"/>
          <w:sz w:val="24"/>
          <w:szCs w:val="24"/>
        </w:rPr>
      </w:pPr>
      <w:r>
        <w:rPr>
          <w:rFonts w:ascii="Times New Roman" w:hAnsi="Times New Roman" w:cs="Times New Roman"/>
          <w:sz w:val="24"/>
          <w:szCs w:val="24"/>
        </w:rPr>
        <w:t>Thank you.</w:t>
      </w:r>
    </w:p>
    <w:p w14:paraId="7A4F832A" w14:textId="5767C95C" w:rsidR="00F4116D" w:rsidRDefault="00F4116D">
      <w:pPr>
        <w:rPr>
          <w:rFonts w:ascii="Times New Roman" w:hAnsi="Times New Roman" w:cs="Times New Roman"/>
          <w:sz w:val="24"/>
          <w:szCs w:val="24"/>
        </w:rPr>
      </w:pPr>
      <w:r>
        <w:rPr>
          <w:rFonts w:ascii="Times New Roman" w:hAnsi="Times New Roman" w:cs="Times New Roman"/>
          <w:sz w:val="24"/>
          <w:szCs w:val="24"/>
        </w:rPr>
        <w:t xml:space="preserve">Hillar C. Moore, III  </w:t>
      </w:r>
    </w:p>
    <w:p w14:paraId="19806C85" w14:textId="77777777" w:rsidR="001026B3" w:rsidRDefault="001026B3">
      <w:pPr>
        <w:rPr>
          <w:rFonts w:ascii="Times New Roman" w:hAnsi="Times New Roman" w:cs="Times New Roman"/>
          <w:sz w:val="24"/>
          <w:szCs w:val="24"/>
        </w:rPr>
      </w:pPr>
    </w:p>
    <w:p w14:paraId="37CD02CC" w14:textId="77777777" w:rsidR="001026B3" w:rsidRPr="001026B3" w:rsidRDefault="001026B3">
      <w:pPr>
        <w:rPr>
          <w:rFonts w:ascii="Times New Roman" w:hAnsi="Times New Roman" w:cs="Times New Roman"/>
          <w:sz w:val="24"/>
          <w:szCs w:val="24"/>
        </w:rPr>
      </w:pPr>
    </w:p>
    <w:p w14:paraId="5BFD7CAB" w14:textId="77777777" w:rsidR="00FD006F" w:rsidRDefault="00FD006F">
      <w:pPr>
        <w:rPr>
          <w:rFonts w:ascii="Times New Roman" w:hAnsi="Times New Roman" w:cs="Times New Roman"/>
          <w:b/>
          <w:sz w:val="24"/>
          <w:szCs w:val="24"/>
        </w:rPr>
      </w:pPr>
    </w:p>
    <w:p w14:paraId="494520EF" w14:textId="77777777" w:rsidR="00623C19" w:rsidRDefault="00623C19">
      <w:pPr>
        <w:rPr>
          <w:rFonts w:ascii="Times New Roman" w:hAnsi="Times New Roman" w:cs="Times New Roman"/>
          <w:b/>
          <w:sz w:val="24"/>
          <w:szCs w:val="24"/>
        </w:rPr>
      </w:pPr>
    </w:p>
    <w:sectPr w:rsidR="00623C19">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76A300" w14:textId="77777777" w:rsidR="00F73419" w:rsidRDefault="00F73419" w:rsidP="00F73419">
      <w:pPr>
        <w:spacing w:after="0" w:line="240" w:lineRule="auto"/>
      </w:pPr>
      <w:r>
        <w:separator/>
      </w:r>
    </w:p>
  </w:endnote>
  <w:endnote w:type="continuationSeparator" w:id="0">
    <w:p w14:paraId="77AD1D19" w14:textId="77777777" w:rsidR="00F73419" w:rsidRDefault="00F73419" w:rsidP="00F73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HGGothicM">
    <w:altName w:val="HGｺﾞｼｯｸM"/>
    <w:panose1 w:val="00000000000000000000"/>
    <w:charset w:val="80"/>
    <w:family w:val="roman"/>
    <w:notTrueType/>
    <w:pitch w:val="default"/>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3056564"/>
      <w:docPartObj>
        <w:docPartGallery w:val="Page Numbers (Bottom of Page)"/>
        <w:docPartUnique/>
      </w:docPartObj>
    </w:sdtPr>
    <w:sdtEndPr>
      <w:rPr>
        <w:noProof/>
      </w:rPr>
    </w:sdtEndPr>
    <w:sdtContent>
      <w:p w14:paraId="16D1CB65" w14:textId="5B03C7D7" w:rsidR="00F73419" w:rsidRDefault="00F73419">
        <w:pPr>
          <w:pStyle w:val="Footer"/>
          <w:jc w:val="right"/>
        </w:pPr>
        <w:r>
          <w:fldChar w:fldCharType="begin"/>
        </w:r>
        <w:r>
          <w:instrText xml:space="preserve"> PAGE   \* MERGEFORMAT </w:instrText>
        </w:r>
        <w:r>
          <w:fldChar w:fldCharType="separate"/>
        </w:r>
        <w:r w:rsidR="00A17C7B">
          <w:rPr>
            <w:noProof/>
          </w:rPr>
          <w:t>2</w:t>
        </w:r>
        <w:r>
          <w:rPr>
            <w:noProof/>
          </w:rPr>
          <w:fldChar w:fldCharType="end"/>
        </w:r>
      </w:p>
    </w:sdtContent>
  </w:sdt>
  <w:p w14:paraId="6548B1C7" w14:textId="77777777" w:rsidR="00F73419" w:rsidRDefault="00F7341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4ED050" w14:textId="77777777" w:rsidR="00F73419" w:rsidRDefault="00F73419" w:rsidP="00F73419">
      <w:pPr>
        <w:spacing w:after="0" w:line="240" w:lineRule="auto"/>
      </w:pPr>
      <w:r>
        <w:separator/>
      </w:r>
    </w:p>
  </w:footnote>
  <w:footnote w:type="continuationSeparator" w:id="0">
    <w:p w14:paraId="408CE931" w14:textId="77777777" w:rsidR="00F73419" w:rsidRDefault="00F73419" w:rsidP="00F73419">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A357A1"/>
    <w:multiLevelType w:val="hybridMultilevel"/>
    <w:tmpl w:val="90DA6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8791C91"/>
    <w:multiLevelType w:val="hybridMultilevel"/>
    <w:tmpl w:val="E84E79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A743B98"/>
    <w:multiLevelType w:val="hybridMultilevel"/>
    <w:tmpl w:val="90DA6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2F3"/>
    <w:rsid w:val="00035600"/>
    <w:rsid w:val="000512F4"/>
    <w:rsid w:val="000D79BE"/>
    <w:rsid w:val="001026B3"/>
    <w:rsid w:val="00130D7B"/>
    <w:rsid w:val="0013411C"/>
    <w:rsid w:val="00166E5D"/>
    <w:rsid w:val="001B7821"/>
    <w:rsid w:val="001C64B2"/>
    <w:rsid w:val="001E55F7"/>
    <w:rsid w:val="001F3F41"/>
    <w:rsid w:val="002331DF"/>
    <w:rsid w:val="00282E79"/>
    <w:rsid w:val="0028480B"/>
    <w:rsid w:val="00374E56"/>
    <w:rsid w:val="003A08C9"/>
    <w:rsid w:val="00406D9A"/>
    <w:rsid w:val="00407D6C"/>
    <w:rsid w:val="00473E12"/>
    <w:rsid w:val="005151CC"/>
    <w:rsid w:val="005718D1"/>
    <w:rsid w:val="005A72F3"/>
    <w:rsid w:val="005F3068"/>
    <w:rsid w:val="00623C19"/>
    <w:rsid w:val="00671F21"/>
    <w:rsid w:val="00686FD8"/>
    <w:rsid w:val="006A4018"/>
    <w:rsid w:val="006B17D8"/>
    <w:rsid w:val="006C71D1"/>
    <w:rsid w:val="006F5229"/>
    <w:rsid w:val="007172CA"/>
    <w:rsid w:val="00721CEA"/>
    <w:rsid w:val="007436F7"/>
    <w:rsid w:val="0076107E"/>
    <w:rsid w:val="00764D13"/>
    <w:rsid w:val="007F3D95"/>
    <w:rsid w:val="00824CC8"/>
    <w:rsid w:val="008268A8"/>
    <w:rsid w:val="008E3B89"/>
    <w:rsid w:val="008E3DC7"/>
    <w:rsid w:val="008F31FE"/>
    <w:rsid w:val="009451D8"/>
    <w:rsid w:val="009570EA"/>
    <w:rsid w:val="009F1C8F"/>
    <w:rsid w:val="00A17C7B"/>
    <w:rsid w:val="00A34127"/>
    <w:rsid w:val="00A9426A"/>
    <w:rsid w:val="00B42DD0"/>
    <w:rsid w:val="00BC22A3"/>
    <w:rsid w:val="00C80E94"/>
    <w:rsid w:val="00CA224D"/>
    <w:rsid w:val="00CC5A0C"/>
    <w:rsid w:val="00DC5D4D"/>
    <w:rsid w:val="00DD4461"/>
    <w:rsid w:val="00DE14E7"/>
    <w:rsid w:val="00DE183D"/>
    <w:rsid w:val="00E36B48"/>
    <w:rsid w:val="00E64AB5"/>
    <w:rsid w:val="00F37DD2"/>
    <w:rsid w:val="00F4116D"/>
    <w:rsid w:val="00F62D52"/>
    <w:rsid w:val="00F73419"/>
    <w:rsid w:val="00FB08EC"/>
    <w:rsid w:val="00FD00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2B4E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480B"/>
    <w:pPr>
      <w:ind w:left="720"/>
      <w:contextualSpacing/>
    </w:pPr>
  </w:style>
  <w:style w:type="paragraph" w:styleId="BalloonText">
    <w:name w:val="Balloon Text"/>
    <w:basedOn w:val="Normal"/>
    <w:link w:val="BalloonTextChar"/>
    <w:uiPriority w:val="99"/>
    <w:semiHidden/>
    <w:unhideWhenUsed/>
    <w:rsid w:val="000512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12F4"/>
    <w:rPr>
      <w:rFonts w:ascii="Tahoma" w:hAnsi="Tahoma" w:cs="Tahoma"/>
      <w:sz w:val="16"/>
      <w:szCs w:val="16"/>
    </w:rPr>
  </w:style>
  <w:style w:type="paragraph" w:styleId="Header">
    <w:name w:val="header"/>
    <w:basedOn w:val="Normal"/>
    <w:link w:val="HeaderChar"/>
    <w:uiPriority w:val="99"/>
    <w:unhideWhenUsed/>
    <w:rsid w:val="00F734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419"/>
  </w:style>
  <w:style w:type="paragraph" w:styleId="Footer">
    <w:name w:val="footer"/>
    <w:basedOn w:val="Normal"/>
    <w:link w:val="FooterChar"/>
    <w:uiPriority w:val="99"/>
    <w:unhideWhenUsed/>
    <w:rsid w:val="00F734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41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480B"/>
    <w:pPr>
      <w:ind w:left="720"/>
      <w:contextualSpacing/>
    </w:pPr>
  </w:style>
  <w:style w:type="paragraph" w:styleId="BalloonText">
    <w:name w:val="Balloon Text"/>
    <w:basedOn w:val="Normal"/>
    <w:link w:val="BalloonTextChar"/>
    <w:uiPriority w:val="99"/>
    <w:semiHidden/>
    <w:unhideWhenUsed/>
    <w:rsid w:val="000512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12F4"/>
    <w:rPr>
      <w:rFonts w:ascii="Tahoma" w:hAnsi="Tahoma" w:cs="Tahoma"/>
      <w:sz w:val="16"/>
      <w:szCs w:val="16"/>
    </w:rPr>
  </w:style>
  <w:style w:type="paragraph" w:styleId="Header">
    <w:name w:val="header"/>
    <w:basedOn w:val="Normal"/>
    <w:link w:val="HeaderChar"/>
    <w:uiPriority w:val="99"/>
    <w:unhideWhenUsed/>
    <w:rsid w:val="00F734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419"/>
  </w:style>
  <w:style w:type="paragraph" w:styleId="Footer">
    <w:name w:val="footer"/>
    <w:basedOn w:val="Normal"/>
    <w:link w:val="FooterChar"/>
    <w:uiPriority w:val="99"/>
    <w:unhideWhenUsed/>
    <w:rsid w:val="00F734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4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20" Type="http://schemas.openxmlformats.org/officeDocument/2006/relationships/theme" Target="theme/theme1.xml"/><Relationship Id="rId10" Type="http://schemas.openxmlformats.org/officeDocument/2006/relationships/chart" Target="charts/chart2.xml"/><Relationship Id="rId11" Type="http://schemas.openxmlformats.org/officeDocument/2006/relationships/chart" Target="charts/chart3.xml"/><Relationship Id="rId12" Type="http://schemas.openxmlformats.org/officeDocument/2006/relationships/chart" Target="charts/chart4.xml"/><Relationship Id="rId13" Type="http://schemas.openxmlformats.org/officeDocument/2006/relationships/chart" Target="charts/chart5.xml"/><Relationship Id="rId14" Type="http://schemas.openxmlformats.org/officeDocument/2006/relationships/chart" Target="charts/chart6.xml"/><Relationship Id="rId15" Type="http://schemas.openxmlformats.org/officeDocument/2006/relationships/chart" Target="charts/chart7.xml"/><Relationship Id="rId16" Type="http://schemas.openxmlformats.org/officeDocument/2006/relationships/chart" Target="charts/chart8.xml"/><Relationship Id="rId17" Type="http://schemas.openxmlformats.org/officeDocument/2006/relationships/chart" Target="charts/chart9.xml"/><Relationship Id="rId18" Type="http://schemas.openxmlformats.org/officeDocument/2006/relationships/footer" Target="footer1.xml"/><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package" Target="../embeddings/Microsoft_Excel_Sheet1.xlsx"/><Relationship Id="rId3"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1" Type="http://schemas.openxmlformats.org/officeDocument/2006/relationships/themeOverride" Target="../theme/themeOverride2.xml"/><Relationship Id="rId2" Type="http://schemas.openxmlformats.org/officeDocument/2006/relationships/package" Target="../embeddings/Microsoft_Excel_Sheet2.xlsx"/></Relationships>
</file>

<file path=word/charts/_rels/chart3.xml.rels><?xml version="1.0" encoding="UTF-8" standalone="yes"?>
<Relationships xmlns="http://schemas.openxmlformats.org/package/2006/relationships"><Relationship Id="rId1" Type="http://schemas.openxmlformats.org/officeDocument/2006/relationships/themeOverride" Target="../theme/themeOverride3.xml"/><Relationship Id="rId2" Type="http://schemas.openxmlformats.org/officeDocument/2006/relationships/package" Target="../embeddings/Microsoft_Excel_Sheet3.xlsx"/></Relationships>
</file>

<file path=word/charts/_rels/chart4.xml.rels><?xml version="1.0" encoding="UTF-8" standalone="yes"?>
<Relationships xmlns="http://schemas.openxmlformats.org/package/2006/relationships"><Relationship Id="rId1" Type="http://schemas.openxmlformats.org/officeDocument/2006/relationships/themeOverride" Target="../theme/themeOverride4.xml"/><Relationship Id="rId2" Type="http://schemas.openxmlformats.org/officeDocument/2006/relationships/package" Target="../embeddings/Microsoft_Excel_Sheet4.xlsx"/></Relationships>
</file>

<file path=word/charts/_rels/chart5.xml.rels><?xml version="1.0" encoding="UTF-8" standalone="yes"?>
<Relationships xmlns="http://schemas.openxmlformats.org/package/2006/relationships"><Relationship Id="rId1" Type="http://schemas.openxmlformats.org/officeDocument/2006/relationships/themeOverride" Target="../theme/themeOverride5.xml"/><Relationship Id="rId2" Type="http://schemas.openxmlformats.org/officeDocument/2006/relationships/package" Target="../embeddings/Microsoft_Excel_Sheet5.xlsx"/></Relationships>
</file>

<file path=word/charts/_rels/chart6.xml.rels><?xml version="1.0" encoding="UTF-8" standalone="yes"?>
<Relationships xmlns="http://schemas.openxmlformats.org/package/2006/relationships"><Relationship Id="rId1" Type="http://schemas.openxmlformats.org/officeDocument/2006/relationships/themeOverride" Target="../theme/themeOverride6.xml"/><Relationship Id="rId2" Type="http://schemas.openxmlformats.org/officeDocument/2006/relationships/package" Target="../embeddings/Microsoft_Excel_Sheet6.xlsx"/></Relationships>
</file>

<file path=word/charts/_rels/chart7.xml.rels><?xml version="1.0" encoding="UTF-8" standalone="yes"?>
<Relationships xmlns="http://schemas.openxmlformats.org/package/2006/relationships"><Relationship Id="rId1" Type="http://schemas.openxmlformats.org/officeDocument/2006/relationships/themeOverride" Target="../theme/themeOverride7.xml"/><Relationship Id="rId2" Type="http://schemas.openxmlformats.org/officeDocument/2006/relationships/package" Target="../embeddings/Microsoft_Excel_Sheet7.xlsx"/></Relationships>
</file>

<file path=word/charts/_rels/chart8.xml.rels><?xml version="1.0" encoding="UTF-8" standalone="yes"?>
<Relationships xmlns="http://schemas.openxmlformats.org/package/2006/relationships"><Relationship Id="rId1" Type="http://schemas.openxmlformats.org/officeDocument/2006/relationships/themeOverride" Target="../theme/themeOverride8.xml"/><Relationship Id="rId2" Type="http://schemas.openxmlformats.org/officeDocument/2006/relationships/package" Target="../embeddings/Microsoft_Excel_Sheet8.xlsx"/></Relationships>
</file>

<file path=word/charts/_rels/chart9.xml.rels><?xml version="1.0" encoding="UTF-8" standalone="yes"?>
<Relationships xmlns="http://schemas.openxmlformats.org/package/2006/relationships"><Relationship Id="rId1" Type="http://schemas.openxmlformats.org/officeDocument/2006/relationships/themeOverride" Target="../theme/themeOverride9.xml"/><Relationship Id="rId2" Type="http://schemas.openxmlformats.org/officeDocument/2006/relationships/package" Target="../embeddings/Microsoft_Excel_Sheet9.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plotArea>
      <c:layout/>
      <c:pieChart>
        <c:varyColors val="1"/>
        <c:ser>
          <c:idx val="0"/>
          <c:order val="0"/>
          <c:tx>
            <c:v>DECEASED RACE</c:v>
          </c:tx>
          <c:explosion val="21"/>
          <c:dPt>
            <c:idx val="0"/>
            <c:bubble3D val="0"/>
            <c:explosion val="0"/>
          </c:dPt>
          <c:dPt>
            <c:idx val="1"/>
            <c:bubble3D val="0"/>
            <c:explosion val="0"/>
          </c:dPt>
          <c:dLbls>
            <c:dLbl>
              <c:idx val="0"/>
              <c:showLegendKey val="0"/>
              <c:showVal val="1"/>
              <c:showCatName val="0"/>
              <c:showSerName val="0"/>
              <c:showPercent val="0"/>
              <c:showBubbleSize val="0"/>
            </c:dLbl>
            <c:dLbl>
              <c:idx val="1"/>
              <c:showLegendKey val="0"/>
              <c:showVal val="1"/>
              <c:showCatName val="0"/>
              <c:showSerName val="0"/>
              <c:showPercent val="0"/>
              <c:showBubbleSize val="0"/>
            </c:dLbl>
            <c:showLegendKey val="0"/>
            <c:showVal val="0"/>
            <c:showCatName val="0"/>
            <c:showSerName val="0"/>
            <c:showPercent val="0"/>
            <c:showBubbleSize val="0"/>
          </c:dLbls>
          <c:cat>
            <c:strRef>
              <c:f>Sheet1!$B$14:$B$15</c:f>
              <c:strCache>
                <c:ptCount val="2"/>
                <c:pt idx="0">
                  <c:v>BLACK</c:v>
                </c:pt>
                <c:pt idx="1">
                  <c:v>WHITE</c:v>
                </c:pt>
              </c:strCache>
            </c:strRef>
          </c:cat>
          <c:val>
            <c:numRef>
              <c:f>Sheet1!$C$14:$C$15</c:f>
              <c:numCache>
                <c:formatCode>General</c:formatCode>
                <c:ptCount val="2"/>
                <c:pt idx="0">
                  <c:v>3.0</c:v>
                </c:pt>
                <c:pt idx="1">
                  <c:v>1.0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plotArea>
      <c:layout/>
      <c:pieChart>
        <c:varyColors val="1"/>
        <c:ser>
          <c:idx val="0"/>
          <c:order val="0"/>
          <c:tx>
            <c:v>DECEASED GENDER</c:v>
          </c:tx>
          <c:dLbls>
            <c:dLbl>
              <c:idx val="1"/>
              <c:delete val="1"/>
            </c:dLbl>
            <c:showLegendKey val="0"/>
            <c:showVal val="1"/>
            <c:showCatName val="0"/>
            <c:showSerName val="0"/>
            <c:showPercent val="0"/>
            <c:showBubbleSize val="0"/>
            <c:showLeaderLines val="1"/>
          </c:dLbls>
          <c:cat>
            <c:strRef>
              <c:f>Sheet1!$B$18:$B$19</c:f>
              <c:strCache>
                <c:ptCount val="2"/>
                <c:pt idx="0">
                  <c:v>MALE</c:v>
                </c:pt>
                <c:pt idx="1">
                  <c:v>FEMALE</c:v>
                </c:pt>
              </c:strCache>
            </c:strRef>
          </c:cat>
          <c:val>
            <c:numRef>
              <c:f>Sheet1!$C$18:$C$19</c:f>
              <c:numCache>
                <c:formatCode>General</c:formatCode>
                <c:ptCount val="2"/>
                <c:pt idx="0">
                  <c:v>4.0</c:v>
                </c:pt>
                <c:pt idx="1">
                  <c:v>0.0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DECEASED AGE </a:t>
            </a:r>
          </a:p>
        </c:rich>
      </c:tx>
      <c:overlay val="0"/>
    </c:title>
    <c:autoTitleDeleted val="0"/>
    <c:plotArea>
      <c:layout/>
      <c:pieChart>
        <c:varyColors val="1"/>
        <c:ser>
          <c:idx val="0"/>
          <c:order val="0"/>
          <c:tx>
            <c:v>DEFENDANT AGE RANGE</c:v>
          </c:tx>
          <c:dLbls>
            <c:dLbl>
              <c:idx val="0"/>
              <c:delete val="1"/>
            </c:dLbl>
            <c:dLbl>
              <c:idx val="3"/>
              <c:delete val="1"/>
            </c:dLbl>
            <c:dLbl>
              <c:idx val="4"/>
              <c:delete val="1"/>
            </c:dLbl>
            <c:showLegendKey val="0"/>
            <c:showVal val="1"/>
            <c:showCatName val="0"/>
            <c:showSerName val="0"/>
            <c:showPercent val="0"/>
            <c:showBubbleSize val="0"/>
            <c:showLeaderLines val="1"/>
          </c:dLbls>
          <c:cat>
            <c:strRef>
              <c:f>Sheet1!$B$22:$B$26</c:f>
              <c:strCache>
                <c:ptCount val="5"/>
                <c:pt idx="0">
                  <c:v>0-17</c:v>
                </c:pt>
                <c:pt idx="1">
                  <c:v>18-35</c:v>
                </c:pt>
                <c:pt idx="2">
                  <c:v>36-53</c:v>
                </c:pt>
                <c:pt idx="3">
                  <c:v>54-71</c:v>
                </c:pt>
                <c:pt idx="4">
                  <c:v>72 +</c:v>
                </c:pt>
              </c:strCache>
            </c:strRef>
          </c:cat>
          <c:val>
            <c:numRef>
              <c:f>Sheet1!$C$22:$C$26</c:f>
              <c:numCache>
                <c:formatCode>General</c:formatCode>
                <c:ptCount val="5"/>
                <c:pt idx="0">
                  <c:v>0.0</c:v>
                </c:pt>
                <c:pt idx="1">
                  <c:v>3.0</c:v>
                </c:pt>
                <c:pt idx="2">
                  <c:v>1.0</c:v>
                </c:pt>
                <c:pt idx="3">
                  <c:v>0.0</c:v>
                </c:pt>
                <c:pt idx="4">
                  <c:v>0.0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DECEASED STATUS</a:t>
            </a:r>
          </a:p>
        </c:rich>
      </c:tx>
      <c:overlay val="0"/>
    </c:title>
    <c:autoTitleDeleted val="0"/>
    <c:plotArea>
      <c:layout/>
      <c:pieChart>
        <c:varyColors val="1"/>
        <c:ser>
          <c:idx val="0"/>
          <c:order val="0"/>
          <c:tx>
            <c:v>CATEGORY</c:v>
          </c:tx>
          <c:dLbls>
            <c:showLegendKey val="0"/>
            <c:showVal val="1"/>
            <c:showCatName val="0"/>
            <c:showSerName val="0"/>
            <c:showPercent val="0"/>
            <c:showBubbleSize val="0"/>
            <c:showLeaderLines val="1"/>
          </c:dLbls>
          <c:cat>
            <c:strRef>
              <c:f>Sheet1!$B$39:$B$40</c:f>
              <c:strCache>
                <c:ptCount val="2"/>
                <c:pt idx="0">
                  <c:v>CIVILIAN</c:v>
                </c:pt>
                <c:pt idx="1">
                  <c:v>LEO</c:v>
                </c:pt>
              </c:strCache>
            </c:strRef>
          </c:cat>
          <c:val>
            <c:numRef>
              <c:f>Sheet1!$C$39:$C$40</c:f>
              <c:numCache>
                <c:formatCode>General</c:formatCode>
                <c:ptCount val="2"/>
                <c:pt idx="0">
                  <c:v>3.0</c:v>
                </c:pt>
                <c:pt idx="1">
                  <c:v>1.0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plotArea>
      <c:layout/>
      <c:pieChart>
        <c:varyColors val="1"/>
        <c:ser>
          <c:idx val="0"/>
          <c:order val="0"/>
          <c:tx>
            <c:v>DECEASED WEAPON</c:v>
          </c:tx>
          <c:dLbls>
            <c:dLbl>
              <c:idx val="1"/>
              <c:layout>
                <c:manualLayout>
                  <c:x val="0.00198468941382327"/>
                  <c:y val="0.0125641586468358"/>
                </c:manualLayout>
              </c:layout>
              <c:showLegendKey val="0"/>
              <c:showVal val="1"/>
              <c:showCatName val="0"/>
              <c:showSerName val="0"/>
              <c:showPercent val="0"/>
              <c:showBubbleSize val="0"/>
            </c:dLbl>
            <c:showLegendKey val="0"/>
            <c:showVal val="1"/>
            <c:showCatName val="0"/>
            <c:showSerName val="0"/>
            <c:showPercent val="0"/>
            <c:showBubbleSize val="0"/>
            <c:showLeaderLines val="1"/>
          </c:dLbls>
          <c:cat>
            <c:strRef>
              <c:f>Sheet1!$B$29:$B$30</c:f>
              <c:strCache>
                <c:ptCount val="2"/>
                <c:pt idx="0">
                  <c:v>FIREARM</c:v>
                </c:pt>
                <c:pt idx="1">
                  <c:v>VEHICLE</c:v>
                </c:pt>
              </c:strCache>
            </c:strRef>
          </c:cat>
          <c:val>
            <c:numRef>
              <c:f>Sheet1!$C$29:$C$30</c:f>
              <c:numCache>
                <c:formatCode>General</c:formatCode>
                <c:ptCount val="2"/>
                <c:pt idx="0">
                  <c:v>3.0</c:v>
                </c:pt>
                <c:pt idx="1">
                  <c:v>0.0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WEAPON USED</a:t>
            </a:r>
          </a:p>
        </c:rich>
      </c:tx>
      <c:overlay val="0"/>
    </c:title>
    <c:autoTitleDeleted val="0"/>
    <c:plotArea>
      <c:layout/>
      <c:pieChart>
        <c:varyColors val="1"/>
        <c:ser>
          <c:idx val="0"/>
          <c:order val="0"/>
          <c:dLbls>
            <c:dLblPos val="bestFit"/>
            <c:showLegendKey val="0"/>
            <c:showVal val="1"/>
            <c:showCatName val="0"/>
            <c:showSerName val="0"/>
            <c:showPercent val="0"/>
            <c:showBubbleSize val="0"/>
            <c:showLeaderLines val="1"/>
          </c:dLbls>
          <c:cat>
            <c:strRef>
              <c:f>Sheet1!$B$33:$B$36</c:f>
              <c:strCache>
                <c:ptCount val="4"/>
                <c:pt idx="0">
                  <c:v>YES</c:v>
                </c:pt>
                <c:pt idx="1">
                  <c:v>NO</c:v>
                </c:pt>
                <c:pt idx="2">
                  <c:v>ATTEMPTED</c:v>
                </c:pt>
                <c:pt idx="3">
                  <c:v>UNKNOWN</c:v>
                </c:pt>
              </c:strCache>
            </c:strRef>
          </c:cat>
          <c:val>
            <c:numRef>
              <c:f>Sheet1!$C$33:$C$36</c:f>
              <c:numCache>
                <c:formatCode>General</c:formatCode>
                <c:ptCount val="4"/>
                <c:pt idx="0">
                  <c:v>2.0</c:v>
                </c:pt>
                <c:pt idx="1">
                  <c:v>1.0</c:v>
                </c:pt>
                <c:pt idx="2">
                  <c:v>1.0</c:v>
                </c:pt>
                <c:pt idx="3">
                  <c:v>0.0</c:v>
                </c:pt>
              </c:numCache>
            </c:numRef>
          </c:val>
        </c:ser>
        <c:dLbls>
          <c:dLblPos val="bestFit"/>
          <c:showLegendKey val="0"/>
          <c:showVal val="1"/>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plotArea>
      <c:layout/>
      <c:pieChart>
        <c:varyColors val="1"/>
        <c:ser>
          <c:idx val="0"/>
          <c:order val="0"/>
          <c:tx>
            <c:v>INVOLVED AGENCY</c:v>
          </c:tx>
          <c:dLbls>
            <c:showLegendKey val="0"/>
            <c:showVal val="1"/>
            <c:showCatName val="0"/>
            <c:showSerName val="0"/>
            <c:showPercent val="0"/>
            <c:showBubbleSize val="0"/>
            <c:showLeaderLines val="1"/>
          </c:dLbls>
          <c:cat>
            <c:strRef>
              <c:f>Sheet1!$B$43:$B$44</c:f>
              <c:strCache>
                <c:ptCount val="2"/>
                <c:pt idx="0">
                  <c:v>EBRSO</c:v>
                </c:pt>
                <c:pt idx="1">
                  <c:v>BRCPD</c:v>
                </c:pt>
              </c:strCache>
            </c:strRef>
          </c:cat>
          <c:val>
            <c:numRef>
              <c:f>Sheet1!$C$43:$C$44</c:f>
              <c:numCache>
                <c:formatCode>General</c:formatCode>
                <c:ptCount val="2"/>
                <c:pt idx="0">
                  <c:v>2.0</c:v>
                </c:pt>
                <c:pt idx="1">
                  <c:v>2.0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INVESTIGATING AGENCY</a:t>
            </a:r>
          </a:p>
        </c:rich>
      </c:tx>
      <c:overlay val="0"/>
    </c:title>
    <c:autoTitleDeleted val="0"/>
    <c:plotArea>
      <c:layout/>
      <c:pieChart>
        <c:varyColors val="1"/>
        <c:ser>
          <c:idx val="0"/>
          <c:order val="0"/>
          <c:dLbls>
            <c:dLbl>
              <c:idx val="0"/>
              <c:layout>
                <c:manualLayout>
                  <c:x val="0.0545122484689414"/>
                  <c:y val="0.00446267133275007"/>
                </c:manualLayout>
              </c:layout>
              <c:dLblPos val="bestFit"/>
              <c:showLegendKey val="0"/>
              <c:showVal val="1"/>
              <c:showCatName val="0"/>
              <c:showSerName val="0"/>
              <c:showPercent val="0"/>
              <c:showBubbleSize val="0"/>
            </c:dLbl>
            <c:dLbl>
              <c:idx val="3"/>
              <c:layout>
                <c:manualLayout>
                  <c:x val="-0.0593766404199475"/>
                  <c:y val="0.00909193642461359"/>
                </c:manualLayout>
              </c:layout>
              <c:dLblPos val="bestFit"/>
              <c:showLegendKey val="0"/>
              <c:showVal val="1"/>
              <c:showCatName val="0"/>
              <c:showSerName val="0"/>
              <c:showPercent val="0"/>
              <c:showBubbleSize val="0"/>
            </c:dLbl>
            <c:dLblPos val="bestFit"/>
            <c:showLegendKey val="0"/>
            <c:showVal val="1"/>
            <c:showCatName val="0"/>
            <c:showSerName val="0"/>
            <c:showPercent val="0"/>
            <c:showBubbleSize val="0"/>
            <c:showLeaderLines val="1"/>
          </c:dLbls>
          <c:cat>
            <c:strRef>
              <c:f>Sheet1!$B$47:$B$50</c:f>
              <c:strCache>
                <c:ptCount val="4"/>
                <c:pt idx="0">
                  <c:v>EBRSO</c:v>
                </c:pt>
                <c:pt idx="1">
                  <c:v>BRCPD</c:v>
                </c:pt>
                <c:pt idx="2">
                  <c:v>LSP</c:v>
                </c:pt>
                <c:pt idx="3">
                  <c:v>FBI</c:v>
                </c:pt>
              </c:strCache>
            </c:strRef>
          </c:cat>
          <c:val>
            <c:numRef>
              <c:f>Sheet1!$C$47:$C$50</c:f>
              <c:numCache>
                <c:formatCode>General</c:formatCode>
                <c:ptCount val="4"/>
                <c:pt idx="0">
                  <c:v>0.0</c:v>
                </c:pt>
                <c:pt idx="1">
                  <c:v>0.0</c:v>
                </c:pt>
                <c:pt idx="2">
                  <c:v>4.0</c:v>
                </c:pt>
                <c:pt idx="3">
                  <c:v>0.0</c:v>
                </c:pt>
              </c:numCache>
            </c:numRef>
          </c:val>
        </c:ser>
        <c:dLbls>
          <c:dLblPos val="bestFit"/>
          <c:showLegendKey val="0"/>
          <c:showVal val="1"/>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OIS TRENDS</a:t>
            </a:r>
          </a:p>
        </c:rich>
      </c:tx>
      <c:overlay val="1"/>
    </c:title>
    <c:autoTitleDeleted val="0"/>
    <c:plotArea>
      <c:layout/>
      <c:barChart>
        <c:barDir val="col"/>
        <c:grouping val="clustered"/>
        <c:varyColors val="0"/>
        <c:ser>
          <c:idx val="0"/>
          <c:order val="0"/>
          <c:tx>
            <c:v>2016</c:v>
          </c:tx>
          <c:invertIfNegative val="0"/>
          <c:cat>
            <c:strRef>
              <c:f>Sheet1!$B$6:$B$7</c:f>
              <c:strCache>
                <c:ptCount val="2"/>
                <c:pt idx="0">
                  <c:v>CIVILIAN</c:v>
                </c:pt>
                <c:pt idx="1">
                  <c:v>LEO</c:v>
                </c:pt>
              </c:strCache>
            </c:strRef>
          </c:cat>
          <c:val>
            <c:numRef>
              <c:f>Sheet1!$C$6:$C$7</c:f>
              <c:numCache>
                <c:formatCode>General</c:formatCode>
                <c:ptCount val="2"/>
                <c:pt idx="0">
                  <c:v>5.0</c:v>
                </c:pt>
                <c:pt idx="1">
                  <c:v>3.0</c:v>
                </c:pt>
              </c:numCache>
            </c:numRef>
          </c:val>
        </c:ser>
        <c:ser>
          <c:idx val="1"/>
          <c:order val="1"/>
          <c:tx>
            <c:v>2017</c:v>
          </c:tx>
          <c:invertIfNegative val="0"/>
          <c:cat>
            <c:strRef>
              <c:f>Sheet1!$B$6:$B$7</c:f>
              <c:strCache>
                <c:ptCount val="2"/>
                <c:pt idx="0">
                  <c:v>CIVILIAN</c:v>
                </c:pt>
                <c:pt idx="1">
                  <c:v>LEO</c:v>
                </c:pt>
              </c:strCache>
            </c:strRef>
          </c:cat>
          <c:val>
            <c:numRef>
              <c:f>Sheet1!$D$6:$D$7</c:f>
              <c:numCache>
                <c:formatCode>General</c:formatCode>
                <c:ptCount val="2"/>
                <c:pt idx="0">
                  <c:v>3.0</c:v>
                </c:pt>
                <c:pt idx="1">
                  <c:v>1.0</c:v>
                </c:pt>
              </c:numCache>
            </c:numRef>
          </c:val>
        </c:ser>
        <c:dLbls>
          <c:dLblPos val="ctr"/>
          <c:showLegendKey val="0"/>
          <c:showVal val="1"/>
          <c:showCatName val="0"/>
          <c:showSerName val="0"/>
          <c:showPercent val="0"/>
          <c:showBubbleSize val="0"/>
        </c:dLbls>
        <c:gapWidth val="150"/>
        <c:axId val="2127894776"/>
        <c:axId val="2123973512"/>
      </c:barChart>
      <c:catAx>
        <c:axId val="2127894776"/>
        <c:scaling>
          <c:orientation val="minMax"/>
        </c:scaling>
        <c:delete val="0"/>
        <c:axPos val="b"/>
        <c:majorTickMark val="out"/>
        <c:minorTickMark val="none"/>
        <c:tickLblPos val="nextTo"/>
        <c:crossAx val="2123973512"/>
        <c:crosses val="autoZero"/>
        <c:auto val="1"/>
        <c:lblAlgn val="ctr"/>
        <c:lblOffset val="100"/>
        <c:noMultiLvlLbl val="0"/>
      </c:catAx>
      <c:valAx>
        <c:axId val="2123973512"/>
        <c:scaling>
          <c:orientation val="minMax"/>
        </c:scaling>
        <c:delete val="0"/>
        <c:axPos val="l"/>
        <c:title>
          <c:tx>
            <c:rich>
              <a:bodyPr rot="-5400000" vert="horz"/>
              <a:lstStyle/>
              <a:p>
                <a:pPr>
                  <a:defRPr/>
                </a:pPr>
                <a:r>
                  <a:rPr lang="en-US"/>
                  <a:t>DECEASED</a:t>
                </a:r>
              </a:p>
            </c:rich>
          </c:tx>
          <c:overlay val="0"/>
        </c:title>
        <c:numFmt formatCode="General" sourceLinked="1"/>
        <c:majorTickMark val="out"/>
        <c:minorTickMark val="none"/>
        <c:tickLblPos val="nextTo"/>
        <c:crossAx val="2127894776"/>
        <c:crosses val="autoZero"/>
        <c:crossBetween val="between"/>
      </c:valAx>
    </c:plotArea>
    <c:legend>
      <c:legendPos val="r"/>
      <c:overlay val="0"/>
    </c:legend>
    <c:plotVisOnly val="1"/>
    <c:dispBlanksAs val="gap"/>
    <c:showDLblsOverMax val="0"/>
  </c:chart>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0.3125</cdr:x>
      <cdr:y>0.45833</cdr:y>
    </cdr:from>
    <cdr:to>
      <cdr:x>0.37292</cdr:x>
      <cdr:y>0.56597</cdr:y>
    </cdr:to>
    <cdr:sp macro="" textlink="">
      <cdr:nvSpPr>
        <cdr:cNvPr id="2" name="TextBox 1"/>
        <cdr:cNvSpPr txBox="1"/>
      </cdr:nvSpPr>
      <cdr:spPr>
        <a:xfrm xmlns:a="http://schemas.openxmlformats.org/drawingml/2006/main">
          <a:off x="1428750" y="1257300"/>
          <a:ext cx="276225" cy="295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0</TotalTime>
  <Pages>6</Pages>
  <Words>980</Words>
  <Characters>5586</Characters>
  <Application>Microsoft Macintosh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East Baton Rouge District Attorney</Company>
  <LinksUpToDate>false</LinksUpToDate>
  <CharactersWithSpaces>6553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Dumaine</dc:creator>
  <cp:lastModifiedBy>Alexandria Burris</cp:lastModifiedBy>
  <cp:revision>2</cp:revision>
  <cp:lastPrinted>2018-01-16T17:15:00Z</cp:lastPrinted>
  <dcterms:created xsi:type="dcterms:W3CDTF">2018-01-25T19:32:00Z</dcterms:created>
  <dcterms:modified xsi:type="dcterms:W3CDTF">2018-01-25T19:32:00Z</dcterms:modified>
</cp:coreProperties>
</file>